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1BB03" w14:textId="6F4BE57B" w:rsidR="00FE55D1" w:rsidRPr="00244570" w:rsidRDefault="00244570" w:rsidP="00FE55D1">
      <w:pPr>
        <w:shd w:val="clear" w:color="auto" w:fill="F2F2F2"/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R</w:t>
      </w:r>
      <w:r w:rsidR="00FE55D1" w:rsidRPr="00244570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oster eligibility breakdown:</w:t>
      </w:r>
    </w:p>
    <w:p w14:paraId="1B38BBA3" w14:textId="727B49AA" w:rsidR="00FE55D1" w:rsidRPr="00244570" w:rsidRDefault="00FE55D1" w:rsidP="00FE55D1">
      <w:pPr>
        <w:shd w:val="clear" w:color="auto" w:fill="F2F2F2"/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244570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Men’s Division (40-90): A player must be of the age in their age group or turning that age during the softball year. Oct 1</w:t>
      </w:r>
      <w:r w:rsidR="00D943FC" w:rsidRPr="00244570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st</w:t>
      </w:r>
      <w:r w:rsidRPr="00244570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 xml:space="preserve"> to Dec 31</w:t>
      </w:r>
      <w:r w:rsidR="00D943FC" w:rsidRPr="00244570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st</w:t>
      </w:r>
      <w:r w:rsidRPr="00244570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 xml:space="preserve"> of the following year.</w:t>
      </w:r>
    </w:p>
    <w:p w14:paraId="49DE17F4" w14:textId="24FB7C11" w:rsidR="00FE55D1" w:rsidRPr="00244570" w:rsidRDefault="00FE55D1" w:rsidP="00FE55D1">
      <w:pPr>
        <w:shd w:val="clear" w:color="auto" w:fill="F2F2F2"/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244570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Women’s Division (40-90): A player must be of the age in their age group or turning that age during the softball year. Oct 1</w:t>
      </w:r>
      <w:r w:rsidR="00D943FC" w:rsidRPr="00244570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st</w:t>
      </w:r>
      <w:r w:rsidRPr="00244570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 xml:space="preserve"> to Dec 31</w:t>
      </w:r>
      <w:r w:rsidR="00D943FC" w:rsidRPr="00244570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st</w:t>
      </w:r>
      <w:r w:rsidRPr="00244570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 xml:space="preserve"> of the following year.</w:t>
      </w:r>
    </w:p>
    <w:p w14:paraId="6FA6B939" w14:textId="5405A144" w:rsidR="00887D05" w:rsidRPr="00244570" w:rsidRDefault="00887D05" w:rsidP="00887D05">
      <w:pPr>
        <w:rPr>
          <w:rFonts w:ascii="Times New Roman" w:hAnsi="Times New Roman" w:cs="Times New Roman"/>
          <w:b/>
          <w:bCs/>
        </w:rPr>
      </w:pPr>
      <w:r w:rsidRPr="00244570">
        <w:rPr>
          <w:rFonts w:ascii="Times New Roman" w:hAnsi="Times New Roman" w:cs="Times New Roman"/>
          <w:b/>
          <w:bCs/>
          <w:sz w:val="32"/>
          <w:szCs w:val="32"/>
        </w:rPr>
        <w:t>Age Restrictions</w:t>
      </w:r>
    </w:p>
    <w:p w14:paraId="6A1CA8AE" w14:textId="77777777" w:rsidR="00887D05" w:rsidRPr="00244570" w:rsidRDefault="00887D05" w:rsidP="00887D05">
      <w:pPr>
        <w:rPr>
          <w:rFonts w:ascii="Times New Roman" w:hAnsi="Times New Roman" w:cs="Times New Roman"/>
          <w:sz w:val="18"/>
          <w:szCs w:val="18"/>
        </w:rPr>
      </w:pPr>
      <w:r w:rsidRPr="00244570">
        <w:rPr>
          <w:rFonts w:ascii="Times New Roman" w:hAnsi="Times New Roman" w:cs="Times New Roman"/>
          <w:noProof/>
          <w:sz w:val="18"/>
          <w:szCs w:val="18"/>
        </w:rPr>
        <w:drawing>
          <wp:inline distT="0" distB="0" distL="0" distR="0" wp14:anchorId="6880077B" wp14:editId="12ABE595">
            <wp:extent cx="5943600" cy="4053840"/>
            <wp:effectExtent l="0" t="0" r="0" b="3810"/>
            <wp:docPr id="11788924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889246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5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6A2CF3" w14:textId="77777777" w:rsidR="00FE55D1" w:rsidRPr="00244570" w:rsidRDefault="00FE55D1" w:rsidP="00FE55D1">
      <w:pPr>
        <w:shd w:val="clear" w:color="auto" w:fill="F2F2F2"/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</w:p>
    <w:p w14:paraId="18476C08" w14:textId="4D1F2105" w:rsidR="00FE55D1" w:rsidRPr="00244570" w:rsidRDefault="00FE55D1" w:rsidP="00FE55D1">
      <w:pPr>
        <w:shd w:val="clear" w:color="auto" w:fill="F2F2F2"/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14:ligatures w14:val="none"/>
        </w:rPr>
      </w:pPr>
      <w:r w:rsidRPr="00244570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SPECIAL DIVISION RULES: </w:t>
      </w:r>
    </w:p>
    <w:p w14:paraId="6C568AFA" w14:textId="6720B0AE" w:rsidR="00FE55D1" w:rsidRPr="00244570" w:rsidRDefault="00FE55D1" w:rsidP="00FE55D1">
      <w:pP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  <w:r w:rsidRPr="00244570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 xml:space="preserve">In the 65-80 men’s divisions and up and 50 to 70 women’s divisions eleven defensive players shall constitute a team. In the 85 men's division twelve defensive players shall constitute a team (Teams may elect to start and play with 10 defensive players with no penalty). TPSSA rules for re-entry and extra players will apply. Roster eligibility for, 75-, 80- and 85-men’s teams is. In the 70 Division the roster may include up to three </w:t>
      </w:r>
      <w:r w:rsidRPr="00244570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lastRenderedPageBreak/>
        <w:t>69-year-old players. In the 75 Division the roster may include up to five 73- and 74-year-old players with a maximum of two 73s. And in the 80 Division the roster may include up to seven 78 and/or 79-year-old players.  </w:t>
      </w:r>
    </w:p>
    <w:p w14:paraId="246AA339" w14:textId="625E7B70" w:rsidR="00FE55D1" w:rsidRPr="001F38AC" w:rsidRDefault="00FE55D1" w:rsidP="00FE55D1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</w:p>
    <w:p w14:paraId="1A82CC78" w14:textId="77777777" w:rsidR="00FE55D1" w:rsidRPr="00244570" w:rsidRDefault="00FE55D1" w:rsidP="00FE55D1">
      <w:pP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</w:p>
    <w:p w14:paraId="186EE3DC" w14:textId="7ED750ED" w:rsidR="00FE55D1" w:rsidRPr="00244570" w:rsidRDefault="00FE55D1" w:rsidP="00FE55D1">
      <w:pP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  <w:r w:rsidRPr="00244570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2027</w:t>
      </w:r>
      <w:r w:rsidR="00D943FC" w:rsidRPr="00244570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 xml:space="preserve"> </w:t>
      </w:r>
      <w:r w:rsidRPr="00244570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(October 1st, 2026) new rule additions</w:t>
      </w:r>
      <w:r w:rsidRPr="00244570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 xml:space="preserve">: </w:t>
      </w:r>
    </w:p>
    <w:p w14:paraId="3D1B6DE8" w14:textId="57B2A1E3" w:rsidR="00FE55D1" w:rsidRPr="00244570" w:rsidRDefault="00FE55D1" w:rsidP="00FE55D1">
      <w:pP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  <w:r w:rsidRPr="00244570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Men’s 65-90: No border restrictions.</w:t>
      </w:r>
    </w:p>
    <w:p w14:paraId="39842522" w14:textId="70179D24" w:rsidR="00FE55D1" w:rsidRDefault="00FE55D1" w:rsidP="00FE55D1">
      <w:pP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  <w:r w:rsidRPr="00244570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 xml:space="preserve">Men’s 40-90: You are allowed 2 out of area players. Out of area is defined as </w:t>
      </w:r>
      <w:r w:rsidR="00D943FC" w:rsidRPr="00244570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non-touching</w:t>
      </w:r>
      <w:r w:rsidRPr="00244570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 xml:space="preserve"> states.</w:t>
      </w:r>
    </w:p>
    <w:p w14:paraId="695DE127" w14:textId="22DCAED0" w:rsidR="001F38AC" w:rsidRDefault="001F38AC" w:rsidP="00FE55D1">
      <w:pP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Women’s 40-90: No border restrictions.</w:t>
      </w:r>
    </w:p>
    <w:p w14:paraId="1F080189" w14:textId="77777777" w:rsidR="001F38AC" w:rsidRPr="00244570" w:rsidRDefault="001F38AC" w:rsidP="00FE55D1">
      <w:pPr>
        <w:rPr>
          <w:rFonts w:ascii="Times New Roman" w:hAnsi="Times New Roman" w:cs="Times New Roman"/>
        </w:rPr>
      </w:pPr>
    </w:p>
    <w:sectPr w:rsidR="001F38AC" w:rsidRPr="002445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5D1"/>
    <w:rsid w:val="001F38AC"/>
    <w:rsid w:val="00244570"/>
    <w:rsid w:val="00297C7F"/>
    <w:rsid w:val="005401B0"/>
    <w:rsid w:val="00675934"/>
    <w:rsid w:val="00736D2E"/>
    <w:rsid w:val="00887D05"/>
    <w:rsid w:val="00D943FC"/>
    <w:rsid w:val="00FE5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DDEE4D"/>
  <w15:chartTrackingRefBased/>
  <w15:docId w15:val="{77FF9DE2-3545-4D16-9E29-0801BE8C6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55D1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E55D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55D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55D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55D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55D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55D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55D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55D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55D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55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55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55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55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55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55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55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55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55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55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55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55D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55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55D1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FE55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55D1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FE55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55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55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55D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2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Keel</dc:creator>
  <cp:keywords/>
  <dc:description/>
  <cp:lastModifiedBy>Susan Keel</cp:lastModifiedBy>
  <cp:revision>3</cp:revision>
  <dcterms:created xsi:type="dcterms:W3CDTF">2026-08-04T23:40:00Z</dcterms:created>
  <dcterms:modified xsi:type="dcterms:W3CDTF">2026-10-02T11:48:00Z</dcterms:modified>
</cp:coreProperties>
</file>