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636" w14:textId="77777777" w:rsidR="00204A01" w:rsidRDefault="00204A01" w:rsidP="00204A01">
      <w:pPr>
        <w:ind w:firstLine="2835"/>
        <w:rPr>
          <w:rFonts w:cstheme="minorHAnsi"/>
          <w:b/>
          <w:bCs/>
          <w:sz w:val="28"/>
          <w:szCs w:val="28"/>
        </w:rPr>
      </w:pPr>
      <w:r w:rsidRPr="00204A01">
        <w:rPr>
          <w:rFonts w:cstheme="minorHAnsi"/>
          <w:b/>
          <w:bCs/>
          <w:sz w:val="28"/>
          <w:szCs w:val="28"/>
        </w:rPr>
        <w:drawing>
          <wp:inline distT="0" distB="0" distL="0" distR="0" wp14:anchorId="4EAF3583" wp14:editId="61E67388">
            <wp:extent cx="2266950" cy="1914525"/>
            <wp:effectExtent l="0" t="0" r="0" b="9525"/>
            <wp:docPr id="2" name="Picture 2" descr="GRPA State Class A 10U Girls &amp; 12U Boys Tournament - Visit Dalton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PA State Class A 10U Girls &amp; 12U Boys Tournament - Visit Dalton, 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</w:t>
      </w:r>
    </w:p>
    <w:p w14:paraId="1805C8DA" w14:textId="1062FF2D" w:rsidR="00204A01" w:rsidRDefault="00204A01" w:rsidP="001873E8">
      <w:pPr>
        <w:ind w:left="2115" w:firstLine="43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2023 GRPA STATE BASKETBALL PACKET</w:t>
      </w:r>
    </w:p>
    <w:p w14:paraId="40E41C04" w14:textId="023E3C51" w:rsidR="00204A01" w:rsidRDefault="00204A01" w:rsidP="001873E8">
      <w:pPr>
        <w:ind w:left="2790" w:firstLine="43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Basketball State Tournament</w:t>
      </w:r>
    </w:p>
    <w:p w14:paraId="289C96B1" w14:textId="0753C44B" w:rsidR="00204A01" w:rsidRDefault="00204A01" w:rsidP="001873E8">
      <w:pPr>
        <w:ind w:left="2835" w:firstLine="43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March 3-4, 2023</w:t>
      </w:r>
    </w:p>
    <w:p w14:paraId="339E31C3" w14:textId="03411CF6" w:rsidR="00204A01" w:rsidRDefault="00204A01" w:rsidP="001873E8">
      <w:pPr>
        <w:ind w:left="2790" w:firstLine="43"/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Class B 10U Boys</w:t>
      </w:r>
    </w:p>
    <w:p w14:paraId="3E2A3B0D" w14:textId="752843BA" w:rsidR="00204A01" w:rsidRDefault="00204A01" w:rsidP="001873E8">
      <w:pPr>
        <w:spacing w:line="0" w:lineRule="atLeast"/>
        <w:rPr>
          <w:rFonts w:cstheme="minorHAnsi"/>
          <w:b/>
          <w:bCs/>
          <w:sz w:val="28"/>
          <w:szCs w:val="28"/>
        </w:rPr>
      </w:pPr>
    </w:p>
    <w:p w14:paraId="24BB26E4" w14:textId="7E70148D" w:rsidR="00204A01" w:rsidRPr="0066745F" w:rsidRDefault="00204A01" w:rsidP="001873E8">
      <w:pPr>
        <w:spacing w:line="0" w:lineRule="atLeast"/>
        <w:contextualSpacing/>
        <w:rPr>
          <w:rFonts w:cstheme="minorHAnsi"/>
          <w:sz w:val="24"/>
          <w:szCs w:val="24"/>
        </w:rPr>
      </w:pPr>
      <w:r w:rsidRPr="0066745F">
        <w:rPr>
          <w:rFonts w:cstheme="minorHAnsi"/>
          <w:b/>
          <w:bCs/>
          <w:sz w:val="24"/>
          <w:szCs w:val="24"/>
        </w:rPr>
        <w:t xml:space="preserve">Game Site:   </w:t>
      </w:r>
      <w:r w:rsidRPr="0066745F">
        <w:rPr>
          <w:rFonts w:cstheme="minorHAnsi"/>
          <w:sz w:val="24"/>
          <w:szCs w:val="24"/>
        </w:rPr>
        <w:t>East Carrollton Recreation Center</w:t>
      </w:r>
    </w:p>
    <w:p w14:paraId="7C532C6B" w14:textId="318136C2" w:rsidR="00204A01" w:rsidRPr="0066745F" w:rsidRDefault="00204A01" w:rsidP="001873E8">
      <w:pPr>
        <w:spacing w:line="0" w:lineRule="atLeast"/>
        <w:contextualSpacing/>
        <w:rPr>
          <w:rFonts w:cstheme="minorHAnsi"/>
          <w:sz w:val="24"/>
          <w:szCs w:val="24"/>
        </w:rPr>
      </w:pPr>
      <w:r w:rsidRPr="0066745F">
        <w:rPr>
          <w:rFonts w:cstheme="minorHAnsi"/>
          <w:sz w:val="24"/>
          <w:szCs w:val="24"/>
        </w:rPr>
        <w:tab/>
      </w:r>
      <w:r w:rsidR="0066745F">
        <w:rPr>
          <w:rFonts w:cstheme="minorHAnsi"/>
          <w:sz w:val="24"/>
          <w:szCs w:val="24"/>
        </w:rPr>
        <w:t xml:space="preserve">          </w:t>
      </w:r>
      <w:r w:rsidRPr="0066745F">
        <w:rPr>
          <w:rFonts w:cstheme="minorHAnsi"/>
          <w:sz w:val="24"/>
          <w:szCs w:val="24"/>
        </w:rPr>
        <w:t xml:space="preserve">410 North Lake Drive </w:t>
      </w:r>
      <w:r w:rsidRPr="0066745F">
        <w:rPr>
          <w:rFonts w:cstheme="minorHAnsi"/>
          <w:sz w:val="24"/>
          <w:szCs w:val="24"/>
        </w:rPr>
        <w:tab/>
      </w:r>
      <w:r w:rsidRPr="0066745F">
        <w:rPr>
          <w:rFonts w:cstheme="minorHAnsi"/>
          <w:sz w:val="24"/>
          <w:szCs w:val="24"/>
        </w:rPr>
        <w:tab/>
      </w:r>
      <w:r w:rsidRPr="0066745F">
        <w:rPr>
          <w:rFonts w:cstheme="minorHAnsi"/>
          <w:sz w:val="24"/>
          <w:szCs w:val="24"/>
        </w:rPr>
        <w:tab/>
      </w:r>
    </w:p>
    <w:p w14:paraId="0585E2DE" w14:textId="53361E94" w:rsidR="00204A01" w:rsidRPr="0066745F" w:rsidRDefault="00204A01" w:rsidP="001873E8">
      <w:pPr>
        <w:spacing w:line="0" w:lineRule="atLeast"/>
        <w:contextualSpacing/>
        <w:rPr>
          <w:rFonts w:cstheme="minorHAnsi"/>
          <w:sz w:val="24"/>
          <w:szCs w:val="24"/>
        </w:rPr>
      </w:pPr>
      <w:r w:rsidRPr="0066745F">
        <w:rPr>
          <w:rFonts w:cstheme="minorHAnsi"/>
          <w:sz w:val="24"/>
          <w:szCs w:val="24"/>
        </w:rPr>
        <w:tab/>
      </w:r>
      <w:r w:rsidR="0066745F">
        <w:rPr>
          <w:rFonts w:cstheme="minorHAnsi"/>
          <w:sz w:val="24"/>
          <w:szCs w:val="24"/>
        </w:rPr>
        <w:t xml:space="preserve">          </w:t>
      </w:r>
      <w:r w:rsidRPr="0066745F">
        <w:rPr>
          <w:rFonts w:cstheme="minorHAnsi"/>
          <w:sz w:val="24"/>
          <w:szCs w:val="24"/>
        </w:rPr>
        <w:t>Carrollton, GA 30117</w:t>
      </w:r>
    </w:p>
    <w:p w14:paraId="38BD275E" w14:textId="5E4E1BAA" w:rsidR="00204A01" w:rsidRPr="0066745F" w:rsidRDefault="00204A01" w:rsidP="001873E8">
      <w:pPr>
        <w:spacing w:line="0" w:lineRule="atLeast"/>
        <w:contextualSpacing/>
        <w:rPr>
          <w:rFonts w:cstheme="minorHAnsi"/>
          <w:sz w:val="24"/>
          <w:szCs w:val="24"/>
        </w:rPr>
      </w:pPr>
      <w:r w:rsidRPr="0066745F">
        <w:rPr>
          <w:rFonts w:cstheme="minorHAnsi"/>
          <w:sz w:val="24"/>
          <w:szCs w:val="24"/>
        </w:rPr>
        <w:tab/>
      </w:r>
      <w:r w:rsidR="0066745F">
        <w:rPr>
          <w:rFonts w:cstheme="minorHAnsi"/>
          <w:sz w:val="24"/>
          <w:szCs w:val="24"/>
        </w:rPr>
        <w:t xml:space="preserve">          </w:t>
      </w:r>
      <w:r w:rsidRPr="0066745F">
        <w:rPr>
          <w:rFonts w:cstheme="minorHAnsi"/>
          <w:sz w:val="24"/>
          <w:szCs w:val="24"/>
        </w:rPr>
        <w:t>(770)-834-1127</w:t>
      </w:r>
    </w:p>
    <w:p w14:paraId="21AD6589" w14:textId="141D0905" w:rsidR="00204A01" w:rsidRPr="0066745F" w:rsidRDefault="00204A01" w:rsidP="00204A01">
      <w:pPr>
        <w:spacing w:line="240" w:lineRule="auto"/>
        <w:rPr>
          <w:rFonts w:cstheme="minorHAnsi"/>
          <w:sz w:val="24"/>
          <w:szCs w:val="24"/>
        </w:rPr>
      </w:pPr>
    </w:p>
    <w:p w14:paraId="38EFCCE6" w14:textId="0354A785" w:rsidR="00204A01" w:rsidRPr="0066745F" w:rsidRDefault="00204A01" w:rsidP="00204A01">
      <w:pPr>
        <w:spacing w:line="240" w:lineRule="auto"/>
        <w:contextualSpacing/>
        <w:rPr>
          <w:rFonts w:cstheme="minorHAnsi"/>
          <w:sz w:val="24"/>
          <w:szCs w:val="24"/>
          <w:lang w:val="fr-FR"/>
        </w:rPr>
      </w:pPr>
      <w:r w:rsidRPr="0066745F">
        <w:rPr>
          <w:rFonts w:cstheme="minorHAnsi"/>
          <w:b/>
          <w:bCs/>
          <w:sz w:val="24"/>
          <w:szCs w:val="24"/>
          <w:lang w:val="fr-FR"/>
        </w:rPr>
        <w:t xml:space="preserve">Contact Information : </w:t>
      </w:r>
      <w:r w:rsidRPr="0066745F">
        <w:rPr>
          <w:rFonts w:cstheme="minorHAnsi"/>
          <w:sz w:val="24"/>
          <w:szCs w:val="24"/>
          <w:lang w:val="fr-FR"/>
        </w:rPr>
        <w:t xml:space="preserve">Hunter James / Peter Trent </w:t>
      </w:r>
    </w:p>
    <w:p w14:paraId="61AB52C9" w14:textId="3CA7F704" w:rsidR="00204A01" w:rsidRPr="0066745F" w:rsidRDefault="00204A01" w:rsidP="00204A01">
      <w:pPr>
        <w:spacing w:line="240" w:lineRule="auto"/>
        <w:contextualSpacing/>
        <w:rPr>
          <w:rFonts w:cstheme="minorHAnsi"/>
          <w:sz w:val="24"/>
          <w:szCs w:val="24"/>
          <w:lang w:val="fr-FR"/>
        </w:rPr>
      </w:pPr>
      <w:r w:rsidRPr="0066745F">
        <w:rPr>
          <w:rFonts w:cstheme="minorHAnsi"/>
          <w:sz w:val="24"/>
          <w:szCs w:val="24"/>
          <w:lang w:val="fr-FR"/>
        </w:rPr>
        <w:tab/>
      </w:r>
      <w:r w:rsidRPr="0066745F">
        <w:rPr>
          <w:rFonts w:cstheme="minorHAnsi"/>
          <w:sz w:val="24"/>
          <w:szCs w:val="24"/>
          <w:lang w:val="fr-FR"/>
        </w:rPr>
        <w:tab/>
      </w:r>
      <w:r w:rsidRPr="0066745F">
        <w:rPr>
          <w:rFonts w:cstheme="minorHAnsi"/>
          <w:sz w:val="24"/>
          <w:szCs w:val="24"/>
          <w:lang w:val="fr-FR"/>
        </w:rPr>
        <w:tab/>
        <w:t xml:space="preserve"> </w:t>
      </w:r>
      <w:hyperlink r:id="rId5" w:history="1">
        <w:r w:rsidR="0066745F" w:rsidRPr="009C4DCE">
          <w:rPr>
            <w:rStyle w:val="Hyperlink"/>
            <w:rFonts w:cstheme="minorHAnsi"/>
            <w:sz w:val="24"/>
            <w:szCs w:val="24"/>
            <w:lang w:val="fr-FR"/>
          </w:rPr>
          <w:t>hjames@carrollton-ga.gov</w:t>
        </w:r>
      </w:hyperlink>
      <w:r w:rsidRPr="0066745F">
        <w:rPr>
          <w:rFonts w:cstheme="minorHAnsi"/>
          <w:sz w:val="24"/>
          <w:szCs w:val="24"/>
          <w:lang w:val="fr-FR"/>
        </w:rPr>
        <w:t xml:space="preserve"> / </w:t>
      </w:r>
      <w:hyperlink r:id="rId6" w:history="1">
        <w:r w:rsidRPr="0066745F">
          <w:rPr>
            <w:rStyle w:val="Hyperlink"/>
            <w:rFonts w:cstheme="minorHAnsi"/>
            <w:sz w:val="24"/>
            <w:szCs w:val="24"/>
            <w:lang w:val="fr-FR"/>
          </w:rPr>
          <w:t>ptrent@carrollton-ga.gov</w:t>
        </w:r>
      </w:hyperlink>
      <w:r w:rsidRPr="0066745F">
        <w:rPr>
          <w:rFonts w:cstheme="minorHAnsi"/>
          <w:sz w:val="24"/>
          <w:szCs w:val="24"/>
          <w:lang w:val="fr-FR"/>
        </w:rPr>
        <w:t xml:space="preserve"> </w:t>
      </w:r>
    </w:p>
    <w:p w14:paraId="369C6DA1" w14:textId="6495F158" w:rsidR="00204A01" w:rsidRPr="0066745F" w:rsidRDefault="00204A01" w:rsidP="00204A01">
      <w:pPr>
        <w:spacing w:line="240" w:lineRule="auto"/>
        <w:contextualSpacing/>
        <w:rPr>
          <w:rFonts w:cstheme="minorHAnsi"/>
          <w:sz w:val="24"/>
          <w:szCs w:val="24"/>
        </w:rPr>
      </w:pPr>
      <w:r w:rsidRPr="0066745F">
        <w:rPr>
          <w:rFonts w:cstheme="minorHAnsi"/>
          <w:sz w:val="24"/>
          <w:szCs w:val="24"/>
          <w:lang w:val="fr-FR"/>
        </w:rPr>
        <w:tab/>
      </w:r>
      <w:r w:rsidRPr="0066745F">
        <w:rPr>
          <w:rFonts w:cstheme="minorHAnsi"/>
          <w:sz w:val="24"/>
          <w:szCs w:val="24"/>
          <w:lang w:val="fr-FR"/>
        </w:rPr>
        <w:tab/>
      </w:r>
      <w:r w:rsidR="0066745F" w:rsidRPr="0066745F">
        <w:rPr>
          <w:rFonts w:cstheme="minorHAnsi"/>
          <w:sz w:val="24"/>
          <w:szCs w:val="24"/>
        </w:rPr>
        <w:t xml:space="preserve">             </w:t>
      </w:r>
      <w:r w:rsidRPr="0066745F">
        <w:rPr>
          <w:rFonts w:cstheme="minorHAnsi"/>
          <w:sz w:val="24"/>
          <w:szCs w:val="24"/>
        </w:rPr>
        <w:t xml:space="preserve"> Office : 678-390-6653 (Hunter) </w:t>
      </w:r>
      <w:r w:rsidR="0066745F" w:rsidRPr="0066745F">
        <w:rPr>
          <w:rFonts w:cstheme="minorHAnsi"/>
          <w:sz w:val="24"/>
          <w:szCs w:val="24"/>
        </w:rPr>
        <w:t xml:space="preserve">     </w:t>
      </w:r>
      <w:r w:rsidRPr="0066745F">
        <w:rPr>
          <w:rFonts w:cstheme="minorHAnsi"/>
          <w:sz w:val="24"/>
          <w:szCs w:val="24"/>
        </w:rPr>
        <w:t>770-832-</w:t>
      </w:r>
      <w:r w:rsidR="0066745F" w:rsidRPr="0066745F">
        <w:rPr>
          <w:rFonts w:cstheme="minorHAnsi"/>
          <w:sz w:val="24"/>
          <w:szCs w:val="24"/>
        </w:rPr>
        <w:t>7045 (Peter)</w:t>
      </w:r>
    </w:p>
    <w:p w14:paraId="571937DC" w14:textId="7D80D526" w:rsidR="0066745F" w:rsidRPr="0066745F" w:rsidRDefault="0066745F" w:rsidP="00204A01">
      <w:pPr>
        <w:spacing w:line="240" w:lineRule="auto"/>
        <w:rPr>
          <w:rFonts w:cstheme="minorHAnsi"/>
          <w:sz w:val="24"/>
          <w:szCs w:val="24"/>
        </w:rPr>
      </w:pPr>
    </w:p>
    <w:p w14:paraId="527E1807" w14:textId="275F9166" w:rsidR="0066745F" w:rsidRPr="0066745F" w:rsidRDefault="0066745F" w:rsidP="00204A01">
      <w:pPr>
        <w:spacing w:line="240" w:lineRule="auto"/>
        <w:rPr>
          <w:rFonts w:cstheme="minorHAnsi"/>
          <w:sz w:val="24"/>
          <w:szCs w:val="24"/>
        </w:rPr>
      </w:pPr>
      <w:r w:rsidRPr="0066745F">
        <w:rPr>
          <w:rFonts w:cstheme="minorHAnsi"/>
          <w:b/>
          <w:bCs/>
          <w:sz w:val="24"/>
          <w:szCs w:val="24"/>
        </w:rPr>
        <w:t>Entry Fee</w:t>
      </w:r>
      <w:r w:rsidRPr="0066745F">
        <w:rPr>
          <w:rFonts w:cstheme="minorHAnsi"/>
          <w:sz w:val="24"/>
          <w:szCs w:val="24"/>
        </w:rPr>
        <w:t> :  $205.00 (Make check payable to Carrollton Parks and Recreation)</w:t>
      </w:r>
    </w:p>
    <w:p w14:paraId="01A4B42E" w14:textId="77777777" w:rsidR="001873E8" w:rsidRDefault="001873E8" w:rsidP="00204A01">
      <w:pPr>
        <w:spacing w:line="240" w:lineRule="auto"/>
        <w:rPr>
          <w:rFonts w:cstheme="minorHAnsi"/>
          <w:sz w:val="28"/>
          <w:szCs w:val="28"/>
        </w:rPr>
      </w:pPr>
    </w:p>
    <w:p w14:paraId="71888177" w14:textId="6F935159" w:rsidR="0066745F" w:rsidRDefault="0066745F" w:rsidP="00204A01">
      <w:pPr>
        <w:spacing w:line="240" w:lineRule="auto"/>
      </w:pPr>
      <w:r w:rsidRPr="001873E8">
        <w:rPr>
          <w:rFonts w:cstheme="minorHAnsi"/>
          <w:b/>
          <w:bCs/>
          <w:sz w:val="24"/>
          <w:szCs w:val="24"/>
        </w:rPr>
        <w:t>Rosters</w:t>
      </w:r>
      <w:r>
        <w:rPr>
          <w:rFonts w:cstheme="minorHAnsi"/>
          <w:sz w:val="28"/>
          <w:szCs w:val="28"/>
        </w:rPr>
        <w:t xml:space="preserve">: </w:t>
      </w:r>
      <w:r w:rsidRPr="0066745F">
        <w:t xml:space="preserve">Coaches or Staff Representatives should bring their copy of their GRPA Official Roster and birth verifications. If you are coming straight to </w:t>
      </w:r>
      <w:r w:rsidRPr="0066745F">
        <w:t>State,</w:t>
      </w:r>
      <w:r w:rsidRPr="0066745F">
        <w:t xml:space="preserve"> all four copies of the roster are to be submitted upon arrival. All rosters must be typed in alphabetical order. All players must be present at team roster check-in prior to their first game of the tournament. PLEASE ARRIVE EARLY. Any player arriving after team check in MUST check in with tournament staff prior to participating in the tournament.</w:t>
      </w:r>
    </w:p>
    <w:p w14:paraId="4FC05C41" w14:textId="77777777" w:rsidR="0066745F" w:rsidRDefault="0066745F" w:rsidP="00204A01">
      <w:pPr>
        <w:spacing w:line="240" w:lineRule="auto"/>
        <w:rPr>
          <w:b/>
          <w:bCs/>
          <w:sz w:val="24"/>
          <w:szCs w:val="24"/>
        </w:rPr>
      </w:pPr>
    </w:p>
    <w:p w14:paraId="0CAF3640" w14:textId="77D2958D" w:rsidR="0066745F" w:rsidRDefault="0066745F" w:rsidP="00204A01">
      <w:pPr>
        <w:spacing w:line="240" w:lineRule="auto"/>
        <w:rPr>
          <w:sz w:val="24"/>
          <w:szCs w:val="24"/>
        </w:rPr>
      </w:pPr>
      <w:r w:rsidRPr="0066745F">
        <w:rPr>
          <w:b/>
          <w:bCs/>
          <w:sz w:val="24"/>
          <w:szCs w:val="24"/>
        </w:rPr>
        <w:t>Officials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GHSA High School Officials – 2-3 approved officials per game</w:t>
      </w:r>
    </w:p>
    <w:p w14:paraId="32B8ED6D" w14:textId="77777777" w:rsidR="0066745F" w:rsidRDefault="0066745F" w:rsidP="00204A01">
      <w:pPr>
        <w:spacing w:line="240" w:lineRule="auto"/>
        <w:rPr>
          <w:b/>
          <w:bCs/>
          <w:sz w:val="24"/>
          <w:szCs w:val="24"/>
        </w:rPr>
      </w:pPr>
    </w:p>
    <w:p w14:paraId="2543CDE2" w14:textId="64C03E3A" w:rsidR="0066745F" w:rsidRDefault="0066745F" w:rsidP="00204A01">
      <w:pPr>
        <w:spacing w:line="240" w:lineRule="auto"/>
        <w:rPr>
          <w:sz w:val="24"/>
          <w:szCs w:val="24"/>
        </w:rPr>
      </w:pPr>
      <w:r w:rsidRPr="0066745F">
        <w:rPr>
          <w:b/>
          <w:bCs/>
          <w:sz w:val="24"/>
          <w:szCs w:val="24"/>
        </w:rPr>
        <w:t xml:space="preserve">Jerseys: 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66745F">
        <w:rPr>
          <w:sz w:val="24"/>
          <w:szCs w:val="24"/>
        </w:rPr>
        <w:t xml:space="preserve">Governed </w:t>
      </w:r>
      <w:r>
        <w:rPr>
          <w:sz w:val="24"/>
          <w:szCs w:val="24"/>
        </w:rPr>
        <w:t>by GRPA State Athletic Manual (See pages 72-75)</w:t>
      </w:r>
    </w:p>
    <w:p w14:paraId="3F32DDCF" w14:textId="1D74335B" w:rsidR="0066745F" w:rsidRDefault="0066745F" w:rsidP="00204A01">
      <w:pPr>
        <w:spacing w:line="240" w:lineRule="auto"/>
        <w:rPr>
          <w:sz w:val="24"/>
          <w:szCs w:val="24"/>
        </w:rPr>
      </w:pPr>
    </w:p>
    <w:p w14:paraId="0DE2E5C8" w14:textId="3E202896" w:rsidR="0066745F" w:rsidRDefault="0066745F" w:rsidP="00204A01">
      <w:pPr>
        <w:spacing w:line="240" w:lineRule="auto"/>
        <w:rPr>
          <w:sz w:val="24"/>
          <w:szCs w:val="24"/>
        </w:rPr>
      </w:pPr>
      <w:r w:rsidRPr="0066745F">
        <w:rPr>
          <w:b/>
          <w:bCs/>
          <w:sz w:val="24"/>
          <w:szCs w:val="24"/>
        </w:rPr>
        <w:lastRenderedPageBreak/>
        <w:t>Awards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Governed by GRPA State Athletic Manual </w:t>
      </w:r>
    </w:p>
    <w:p w14:paraId="0BF5F7DC" w14:textId="76326DE3" w:rsidR="0066745F" w:rsidRDefault="0066745F" w:rsidP="00204A01">
      <w:pPr>
        <w:spacing w:line="240" w:lineRule="auto"/>
        <w:rPr>
          <w:sz w:val="24"/>
          <w:szCs w:val="24"/>
        </w:rPr>
      </w:pPr>
    </w:p>
    <w:p w14:paraId="61C6F57B" w14:textId="72C1E372" w:rsidR="0066745F" w:rsidRDefault="0066745F" w:rsidP="00204A01">
      <w:pPr>
        <w:spacing w:line="240" w:lineRule="auto"/>
        <w:contextualSpacing/>
        <w:rPr>
          <w:sz w:val="24"/>
          <w:szCs w:val="24"/>
        </w:rPr>
      </w:pPr>
      <w:r w:rsidRPr="0066745F">
        <w:rPr>
          <w:b/>
          <w:bCs/>
          <w:sz w:val="24"/>
          <w:szCs w:val="24"/>
        </w:rPr>
        <w:t>Admission: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Adults: $5.00</w:t>
      </w:r>
    </w:p>
    <w:p w14:paraId="35E9F270" w14:textId="122F86B8" w:rsidR="0066745F" w:rsidRDefault="0066745F" w:rsidP="00204A0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Children: $2.00 – (5-</w:t>
      </w:r>
      <w:r w:rsidR="001873E8">
        <w:rPr>
          <w:sz w:val="24"/>
          <w:szCs w:val="24"/>
        </w:rPr>
        <w:t>17</w:t>
      </w:r>
      <w:r>
        <w:rPr>
          <w:sz w:val="24"/>
          <w:szCs w:val="24"/>
        </w:rPr>
        <w:t>)</w:t>
      </w:r>
    </w:p>
    <w:p w14:paraId="72C61125" w14:textId="77777777" w:rsidR="0066745F" w:rsidRDefault="0066745F" w:rsidP="00204A01">
      <w:pPr>
        <w:spacing w:line="240" w:lineRule="auto"/>
        <w:rPr>
          <w:sz w:val="24"/>
          <w:szCs w:val="24"/>
        </w:rPr>
      </w:pPr>
    </w:p>
    <w:p w14:paraId="07AE9BCC" w14:textId="3E138995" w:rsidR="0066745F" w:rsidRDefault="0066745F" w:rsidP="00204A01">
      <w:pPr>
        <w:spacing w:line="240" w:lineRule="auto"/>
        <w:rPr>
          <w:sz w:val="24"/>
          <w:szCs w:val="24"/>
        </w:rPr>
      </w:pPr>
      <w:r w:rsidRPr="0066745F">
        <w:rPr>
          <w:b/>
          <w:bCs/>
          <w:sz w:val="24"/>
          <w:szCs w:val="24"/>
        </w:rPr>
        <w:t xml:space="preserve">Tournament Brackets: </w:t>
      </w:r>
      <w:r>
        <w:rPr>
          <w:sz w:val="24"/>
          <w:szCs w:val="24"/>
        </w:rPr>
        <w:t xml:space="preserve">Brackets will be updated throughout tournament at </w:t>
      </w:r>
      <w:hyperlink r:id="rId7" w:history="1">
        <w:r w:rsidRPr="009C4DCE">
          <w:rPr>
            <w:rStyle w:val="Hyperlink"/>
            <w:sz w:val="24"/>
            <w:szCs w:val="24"/>
          </w:rPr>
          <w:t>www.grpa.org</w:t>
        </w:r>
      </w:hyperlink>
      <w:r>
        <w:rPr>
          <w:sz w:val="24"/>
          <w:szCs w:val="24"/>
        </w:rPr>
        <w:t xml:space="preserve"> </w:t>
      </w:r>
    </w:p>
    <w:p w14:paraId="0E91EA21" w14:textId="0ECFB508" w:rsidR="0066745F" w:rsidRDefault="0066745F" w:rsidP="00204A01">
      <w:pPr>
        <w:spacing w:line="240" w:lineRule="auto"/>
        <w:rPr>
          <w:sz w:val="24"/>
          <w:szCs w:val="24"/>
        </w:rPr>
      </w:pPr>
    </w:p>
    <w:p w14:paraId="51609A7E" w14:textId="331A24BF" w:rsidR="0066745F" w:rsidRDefault="0066745F" w:rsidP="00204A01">
      <w:pPr>
        <w:spacing w:line="240" w:lineRule="auto"/>
      </w:pPr>
      <w:r w:rsidRPr="0066745F">
        <w:rPr>
          <w:b/>
          <w:bCs/>
          <w:sz w:val="24"/>
          <w:szCs w:val="24"/>
        </w:rPr>
        <w:t>Lodging/Restaurants:</w:t>
      </w:r>
      <w:r w:rsidRPr="0066745F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visit</w:t>
      </w:r>
      <w:r w:rsidR="001873E8">
        <w:rPr>
          <w:rFonts w:cstheme="minorHAnsi"/>
          <w:sz w:val="24"/>
          <w:szCs w:val="24"/>
        </w:rPr>
        <w:t xml:space="preserve"> </w:t>
      </w:r>
      <w:hyperlink r:id="rId8" w:history="1">
        <w:r w:rsidR="001873E8" w:rsidRPr="001873E8">
          <w:rPr>
            <w:color w:val="0000FF"/>
            <w:u w:val="single"/>
          </w:rPr>
          <w:t>The 10 Best Carrollton Hotels (From $75) (booking.com)</w:t>
        </w:r>
      </w:hyperlink>
      <w:r w:rsidR="001873E8">
        <w:t xml:space="preserve"> or </w:t>
      </w:r>
      <w:hyperlink r:id="rId9" w:history="1">
        <w:r w:rsidR="001873E8" w:rsidRPr="001873E8">
          <w:rPr>
            <w:color w:val="0000FF"/>
            <w:u w:val="single"/>
          </w:rPr>
          <w:t>Downtown Carrollton – Carrolltonga.com</w:t>
        </w:r>
      </w:hyperlink>
      <w:r w:rsidR="001873E8">
        <w:t xml:space="preserve"> for lodging and restaurants.</w:t>
      </w:r>
    </w:p>
    <w:p w14:paraId="73EC5E84" w14:textId="4DF2F08D" w:rsidR="001873E8" w:rsidRDefault="001873E8" w:rsidP="00204A01">
      <w:pPr>
        <w:spacing w:line="240" w:lineRule="auto"/>
      </w:pPr>
    </w:p>
    <w:p w14:paraId="7C034223" w14:textId="35BE06EA" w:rsidR="001873E8" w:rsidRDefault="001873E8" w:rsidP="001873E8">
      <w:pPr>
        <w:spacing w:line="240" w:lineRule="auto"/>
        <w:ind w:left="1440" w:hanging="1440"/>
      </w:pPr>
      <w:r w:rsidRPr="001873E8">
        <w:rPr>
          <w:b/>
          <w:bCs/>
        </w:rPr>
        <w:t>Conduct:</w:t>
      </w:r>
      <w:r>
        <w:rPr>
          <w:b/>
          <w:bCs/>
        </w:rPr>
        <w:tab/>
      </w:r>
      <w:r>
        <w:t>ABSOLUTELY NO ABUSIVE LANGUAGE OR HARASSING OF OFFICIALS BEFORE, DURING OR AFTER GAME. VIOLATORS WILL BE REMOVED IMMEDIATELY!</w:t>
      </w:r>
    </w:p>
    <w:p w14:paraId="561C0CC8" w14:textId="0D234354" w:rsidR="001873E8" w:rsidRDefault="001873E8" w:rsidP="001873E8">
      <w:pPr>
        <w:spacing w:line="240" w:lineRule="auto"/>
        <w:ind w:left="1440" w:hanging="1440"/>
      </w:pPr>
    </w:p>
    <w:p w14:paraId="1CDAABDC" w14:textId="7A186CF8" w:rsidR="001873E8" w:rsidRPr="001873E8" w:rsidRDefault="001873E8" w:rsidP="00BD2F13">
      <w:pPr>
        <w:spacing w:line="240" w:lineRule="auto"/>
        <w:ind w:left="1440" w:hanging="1440"/>
      </w:pPr>
      <w:r w:rsidRPr="001873E8">
        <w:rPr>
          <w:b/>
          <w:bCs/>
        </w:rPr>
        <w:t xml:space="preserve">Coaches Meeting: </w:t>
      </w:r>
      <w:r w:rsidR="00BD2F13">
        <w:rPr>
          <w:b/>
          <w:bCs/>
        </w:rPr>
        <w:t xml:space="preserve"> </w:t>
      </w:r>
      <w:r w:rsidR="00BD2F13">
        <w:t>30 Minutes prior to the first game for Welcome meal/Check-in. Go over rules   with the head official</w:t>
      </w:r>
    </w:p>
    <w:p w14:paraId="66E89735" w14:textId="03FDAEDD" w:rsidR="001873E8" w:rsidRDefault="001873E8" w:rsidP="00204A01">
      <w:pPr>
        <w:spacing w:line="240" w:lineRule="auto"/>
      </w:pPr>
    </w:p>
    <w:p w14:paraId="362A0943" w14:textId="77777777" w:rsidR="001873E8" w:rsidRPr="001873E8" w:rsidRDefault="001873E8" w:rsidP="00204A01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7F7C0FE" w14:textId="77777777" w:rsidR="0066745F" w:rsidRPr="0066745F" w:rsidRDefault="0066745F" w:rsidP="00204A01">
      <w:pPr>
        <w:spacing w:line="240" w:lineRule="auto"/>
        <w:rPr>
          <w:rFonts w:cstheme="minorHAnsi"/>
          <w:sz w:val="28"/>
          <w:szCs w:val="28"/>
        </w:rPr>
      </w:pPr>
    </w:p>
    <w:p w14:paraId="36070321" w14:textId="460FD065" w:rsidR="0066745F" w:rsidRPr="0066745F" w:rsidRDefault="0066745F" w:rsidP="00204A01">
      <w:pPr>
        <w:spacing w:line="240" w:lineRule="auto"/>
        <w:rPr>
          <w:rFonts w:cstheme="minorHAnsi"/>
          <w:sz w:val="28"/>
          <w:szCs w:val="28"/>
        </w:rPr>
      </w:pPr>
    </w:p>
    <w:p w14:paraId="67BA9080" w14:textId="77777777" w:rsidR="0066745F" w:rsidRPr="0066745F" w:rsidRDefault="0066745F" w:rsidP="00204A01">
      <w:pPr>
        <w:spacing w:line="240" w:lineRule="auto"/>
        <w:rPr>
          <w:rFonts w:cstheme="minorHAnsi"/>
          <w:sz w:val="28"/>
          <w:szCs w:val="28"/>
        </w:rPr>
      </w:pPr>
    </w:p>
    <w:p w14:paraId="034E5572" w14:textId="77777777" w:rsidR="0066745F" w:rsidRPr="0066745F" w:rsidRDefault="0066745F" w:rsidP="00204A01">
      <w:pPr>
        <w:spacing w:line="240" w:lineRule="auto"/>
        <w:rPr>
          <w:rFonts w:cstheme="minorHAnsi"/>
          <w:sz w:val="28"/>
          <w:szCs w:val="28"/>
        </w:rPr>
      </w:pPr>
    </w:p>
    <w:p w14:paraId="0314917F" w14:textId="1C5DB000" w:rsidR="00204A01" w:rsidRPr="0066745F" w:rsidRDefault="00204A01" w:rsidP="00204A01">
      <w:pPr>
        <w:spacing w:line="240" w:lineRule="auto"/>
        <w:rPr>
          <w:rFonts w:cstheme="minorHAnsi"/>
          <w:sz w:val="28"/>
          <w:szCs w:val="28"/>
        </w:rPr>
      </w:pPr>
      <w:r w:rsidRPr="0066745F">
        <w:rPr>
          <w:rFonts w:cstheme="minorHAnsi"/>
          <w:sz w:val="28"/>
          <w:szCs w:val="28"/>
        </w:rPr>
        <w:tab/>
      </w:r>
      <w:r w:rsidRPr="0066745F">
        <w:rPr>
          <w:rFonts w:cstheme="minorHAnsi"/>
          <w:sz w:val="28"/>
          <w:szCs w:val="28"/>
        </w:rPr>
        <w:tab/>
      </w:r>
    </w:p>
    <w:p w14:paraId="7D0D835B" w14:textId="77777777" w:rsidR="00204A01" w:rsidRPr="0066745F" w:rsidRDefault="00204A01" w:rsidP="00204A01">
      <w:pPr>
        <w:ind w:firstLine="2835"/>
        <w:rPr>
          <w:rFonts w:cstheme="minorHAnsi"/>
          <w:b/>
          <w:bCs/>
          <w:sz w:val="28"/>
          <w:szCs w:val="28"/>
        </w:rPr>
      </w:pPr>
    </w:p>
    <w:p w14:paraId="3B53564B" w14:textId="345F1B0A" w:rsidR="00204A01" w:rsidRPr="0066745F" w:rsidRDefault="00204A01" w:rsidP="00204A01">
      <w:pPr>
        <w:rPr>
          <w:rFonts w:cstheme="minorHAnsi"/>
          <w:b/>
          <w:bCs/>
          <w:sz w:val="28"/>
          <w:szCs w:val="28"/>
        </w:rPr>
      </w:pPr>
    </w:p>
    <w:sectPr w:rsidR="00204A01" w:rsidRPr="0066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01"/>
    <w:rsid w:val="001873E8"/>
    <w:rsid w:val="00204A01"/>
    <w:rsid w:val="0066745F"/>
    <w:rsid w:val="00BD2F13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33E6"/>
  <w15:chartTrackingRefBased/>
  <w15:docId w15:val="{81178C8F-5E23-4958-BD46-00CC2FE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4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4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city/us/carrollton.en.html?aid=1856183&amp;label=msn-E020jOSd9SPquolXiXIPTA-80539332288097:tikwd-80539444492378:loc-4090:neo:mte:lp78387:dec:qsbooking%20carrollton%20ga&amp;utm_campaign=GA%3A%20Georgia&amp;utm_medium=cpc&amp;utm_source=bing&amp;utm_term=E020jOSd9SPquolXiXIPTA&amp;msclkid=80c192362742104406dbf1d4583dd1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p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rent@carrollton-g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james@carrollton-ga.go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arrolltonga.com/down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James</dc:creator>
  <cp:keywords/>
  <dc:description/>
  <cp:lastModifiedBy>Hunter James</cp:lastModifiedBy>
  <cp:revision>1</cp:revision>
  <dcterms:created xsi:type="dcterms:W3CDTF">2023-02-07T16:17:00Z</dcterms:created>
  <dcterms:modified xsi:type="dcterms:W3CDTF">2023-02-07T16:49:00Z</dcterms:modified>
</cp:coreProperties>
</file>