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B23" w:rsidRDefault="00B5156D" w:rsidP="00B51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St. James PLC </w:t>
      </w:r>
      <w:r w:rsidR="001E2B23" w:rsidRPr="001E2B23">
        <w:rPr>
          <w:b/>
          <w:sz w:val="28"/>
          <w:szCs w:val="28"/>
        </w:rPr>
        <w:t>CLBBY Scorers Training</w:t>
      </w:r>
    </w:p>
    <w:p w:rsidR="00DA7353" w:rsidRPr="001E2B23" w:rsidRDefault="00A27C1A" w:rsidP="00B51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10/29/2017</w:t>
      </w:r>
    </w:p>
    <w:p w:rsidR="00CE689E" w:rsidRDefault="00CE689E" w:rsidP="001E2B23"/>
    <w:p w:rsidR="00CE689E" w:rsidRPr="00CE689E" w:rsidRDefault="00CE689E" w:rsidP="001E2B23">
      <w:pPr>
        <w:rPr>
          <w:b/>
          <w:sz w:val="24"/>
          <w:szCs w:val="24"/>
          <w:u w:val="single"/>
        </w:rPr>
      </w:pPr>
      <w:r w:rsidRPr="00CE689E">
        <w:rPr>
          <w:b/>
          <w:sz w:val="24"/>
          <w:szCs w:val="24"/>
          <w:u w:val="single"/>
        </w:rPr>
        <w:t>General</w:t>
      </w:r>
    </w:p>
    <w:p w:rsidR="00FB5FAD" w:rsidRDefault="00FB5FAD" w:rsidP="00CE689E">
      <w:pPr>
        <w:ind w:firstLine="720"/>
      </w:pPr>
      <w:r>
        <w:t>Read &amp; Review Section 10 in the CLBBY Rules</w:t>
      </w:r>
      <w:r w:rsidR="003D7A76">
        <w:t xml:space="preserve"> (Gym Use Guidelines)</w:t>
      </w:r>
    </w:p>
    <w:p w:rsidR="001E2B23" w:rsidRPr="001E2B23" w:rsidRDefault="001E2B23" w:rsidP="00CE689E">
      <w:pPr>
        <w:ind w:firstLine="720"/>
      </w:pPr>
      <w:r>
        <w:t xml:space="preserve">Staff </w:t>
      </w:r>
      <w:r w:rsidRPr="001E2B23">
        <w:t>Schedules</w:t>
      </w:r>
      <w:r w:rsidR="00FB5FAD">
        <w:t xml:space="preserve"> – please schedule appropriately &amp; communicate any conflicts</w:t>
      </w:r>
      <w:bookmarkStart w:id="0" w:name="_GoBack"/>
      <w:bookmarkEnd w:id="0"/>
    </w:p>
    <w:p w:rsidR="001E2B23" w:rsidRDefault="001E2B23" w:rsidP="00CE689E">
      <w:pPr>
        <w:ind w:firstLine="720"/>
      </w:pPr>
      <w:r w:rsidRPr="001E2B23">
        <w:t xml:space="preserve">Gym </w:t>
      </w:r>
      <w:r w:rsidR="00A27C1A">
        <w:t>open, s</w:t>
      </w:r>
      <w:r w:rsidRPr="001E2B23">
        <w:t>et-up</w:t>
      </w:r>
      <w:r w:rsidR="005A1BA6">
        <w:t>, clean, &amp; safe at least 30 minutes prior to first game</w:t>
      </w:r>
    </w:p>
    <w:p w:rsidR="00E727E9" w:rsidRDefault="00E727E9" w:rsidP="00CE689E">
      <w:pPr>
        <w:ind w:firstLine="720"/>
      </w:pPr>
      <w:r>
        <w:t>Goals set to correct height for age group</w:t>
      </w:r>
      <w:r w:rsidR="00A27C1A">
        <w:t xml:space="preserve"> prior to warm-up</w:t>
      </w:r>
      <w:r w:rsidR="00FB5FAD">
        <w:t xml:space="preserve"> start times</w:t>
      </w:r>
    </w:p>
    <w:p w:rsidR="00E727E9" w:rsidRDefault="00E727E9" w:rsidP="00E727E9">
      <w:pPr>
        <w:ind w:firstLine="720"/>
      </w:pPr>
      <w:r w:rsidRPr="001E2B23">
        <w:t>First Aid, Ice, Blood</w:t>
      </w:r>
      <w:r>
        <w:t xml:space="preserve"> Spill or Bodily Fluid clean-up, AED, &amp; Landline Phone</w:t>
      </w:r>
      <w:r w:rsidR="00FB5FAD">
        <w:t xml:space="preserve"> on-site &amp; readily available</w:t>
      </w:r>
    </w:p>
    <w:p w:rsidR="00E727E9" w:rsidRPr="00E727E9" w:rsidRDefault="00E727E9" w:rsidP="00E727E9">
      <w:pPr>
        <w:ind w:firstLine="720"/>
        <w:rPr>
          <w:b/>
          <w:sz w:val="24"/>
          <w:szCs w:val="24"/>
          <w:u w:val="single"/>
        </w:rPr>
      </w:pPr>
      <w:r w:rsidRPr="001E2B23">
        <w:t>Maint</w:t>
      </w:r>
      <w:r>
        <w:t>ain a safe &amp; clean environment at all times</w:t>
      </w:r>
    </w:p>
    <w:p w:rsidR="001E2B23" w:rsidRDefault="00FB5FAD" w:rsidP="00CE689E">
      <w:pPr>
        <w:ind w:firstLine="720"/>
      </w:pPr>
      <w:r>
        <w:t xml:space="preserve">Must have an </w:t>
      </w:r>
      <w:r w:rsidR="001E2B23" w:rsidRPr="001E2B23">
        <w:t>Adult Rep</w:t>
      </w:r>
      <w:r w:rsidR="005A1BA6">
        <w:t xml:space="preserve"> </w:t>
      </w:r>
      <w:r>
        <w:t xml:space="preserve">(Gym Supervisor) </w:t>
      </w:r>
      <w:r w:rsidR="005A1BA6">
        <w:t>on-site &amp; visible at all times</w:t>
      </w:r>
    </w:p>
    <w:p w:rsidR="00FB5FAD" w:rsidRDefault="00A27C1A" w:rsidP="00CE689E">
      <w:pPr>
        <w:ind w:firstLine="720"/>
      </w:pPr>
      <w:r>
        <w:t xml:space="preserve">A copy of the current (Board Approved) </w:t>
      </w:r>
      <w:r w:rsidR="00FB5FAD">
        <w:t xml:space="preserve">CLBBY Rules must be available at the </w:t>
      </w:r>
      <w:r w:rsidR="00912D51">
        <w:t>Scorers</w:t>
      </w:r>
      <w:r w:rsidR="00FB5FAD">
        <w:t>’ Table</w:t>
      </w:r>
    </w:p>
    <w:p w:rsidR="00CE689E" w:rsidRDefault="00CE689E" w:rsidP="00CE689E"/>
    <w:p w:rsidR="00CE689E" w:rsidRPr="00CE689E" w:rsidRDefault="00B21303" w:rsidP="00CE68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Pre-Game</w:t>
      </w:r>
    </w:p>
    <w:p w:rsidR="00B21303" w:rsidRDefault="00B21303" w:rsidP="00CE689E">
      <w:pPr>
        <w:ind w:left="720"/>
      </w:pPr>
      <w:r>
        <w:t>Greet teams/coaches</w:t>
      </w:r>
      <w:r w:rsidR="005A1BA6">
        <w:t>/officials</w:t>
      </w:r>
    </w:p>
    <w:p w:rsidR="00B21303" w:rsidRDefault="00B21303" w:rsidP="00CE689E">
      <w:pPr>
        <w:ind w:left="720"/>
      </w:pPr>
      <w:r>
        <w:t>Coordinate w</w:t>
      </w:r>
      <w:r w:rsidR="001E2B23" w:rsidRPr="001E2B23">
        <w:t>arm-up sides</w:t>
      </w:r>
      <w:r>
        <w:t xml:space="preserve"> &amp; team benches (</w:t>
      </w:r>
      <w:r w:rsidR="00FB5FAD">
        <w:t>“</w:t>
      </w:r>
      <w:r>
        <w:t>Home</w:t>
      </w:r>
      <w:r w:rsidR="00FB5FAD">
        <w:t>”</w:t>
      </w:r>
      <w:r>
        <w:t xml:space="preserve"> bench is closest to scoreboard </w:t>
      </w:r>
      <w:r w:rsidR="00FB5FAD">
        <w:t>and/</w:t>
      </w:r>
      <w:r>
        <w:t>or left of scorer’s table) (Teams warm-up at opposite ends of bench for 1</w:t>
      </w:r>
      <w:r w:rsidRPr="00B21303">
        <w:rPr>
          <w:vertAlign w:val="superscript"/>
        </w:rPr>
        <w:t>st</w:t>
      </w:r>
      <w:r w:rsidR="00FB5FAD">
        <w:t xml:space="preserve"> half, as they should be playing offense on their respective bench side of court in the second half of play)</w:t>
      </w:r>
    </w:p>
    <w:p w:rsidR="005A1BA6" w:rsidRDefault="005A1BA6" w:rsidP="005A1BA6">
      <w:pPr>
        <w:ind w:left="720"/>
      </w:pPr>
      <w:r>
        <w:t xml:space="preserve">Provide &amp; </w:t>
      </w:r>
      <w:r w:rsidRPr="001E2B23">
        <w:t>Keep track of warm/up balls &amp; game ball</w:t>
      </w:r>
      <w:r>
        <w:t xml:space="preserve"> (NO basketballs are allowed to be brought into the facility by teams, coaches, or parents)</w:t>
      </w:r>
    </w:p>
    <w:p w:rsidR="001E2B23" w:rsidRPr="001E2B23" w:rsidRDefault="00B21303" w:rsidP="00CE689E">
      <w:pPr>
        <w:ind w:left="720"/>
      </w:pPr>
      <w:r>
        <w:t>S</w:t>
      </w:r>
      <w:r w:rsidR="001E2B23" w:rsidRPr="001E2B23">
        <w:t>ecure line-ups</w:t>
      </w:r>
      <w:r w:rsidR="00CA5B98">
        <w:t xml:space="preserve"> (Coaches must complete their respective rosters in the official scorebook</w:t>
      </w:r>
      <w:r w:rsidR="00FB5FAD">
        <w:t xml:space="preserve"> prior to start of game</w:t>
      </w:r>
      <w:r w:rsidR="00CA5B98">
        <w:t>)</w:t>
      </w:r>
    </w:p>
    <w:p w:rsidR="001E2B23" w:rsidRPr="001E2B23" w:rsidRDefault="001E2B23" w:rsidP="0013133B">
      <w:pPr>
        <w:ind w:left="720"/>
      </w:pPr>
      <w:r w:rsidRPr="001E2B23">
        <w:t>Warm-up time</w:t>
      </w:r>
      <w:r w:rsidR="0013133B">
        <w:t>s</w:t>
      </w:r>
      <w:r w:rsidR="00FB5FAD">
        <w:t xml:space="preserve"> &amp; S</w:t>
      </w:r>
      <w:r w:rsidRPr="001E2B23">
        <w:t>tart time</w:t>
      </w:r>
      <w:r w:rsidR="0013133B">
        <w:t>s (At least 10-minute warm-up, but more if next game start time is more than 10 minutes from previous game end</w:t>
      </w:r>
      <w:r w:rsidR="00FB5FAD">
        <w:t xml:space="preserve"> time</w:t>
      </w:r>
      <w:r w:rsidR="0013133B">
        <w:t>) (10-minute grace period for 1</w:t>
      </w:r>
      <w:r w:rsidR="0013133B" w:rsidRPr="0013133B">
        <w:rPr>
          <w:vertAlign w:val="superscript"/>
        </w:rPr>
        <w:t>st</w:t>
      </w:r>
      <w:r w:rsidR="0013133B">
        <w:t xml:space="preserve"> game of day only)</w:t>
      </w:r>
    </w:p>
    <w:p w:rsidR="001E2B23" w:rsidRDefault="005A1BA6" w:rsidP="00CE689E">
      <w:pPr>
        <w:ind w:firstLine="720"/>
      </w:pPr>
      <w:r>
        <w:t>Referee Introductions, pre-game officials meeting, &amp; pre-game</w:t>
      </w:r>
      <w:r w:rsidR="00A27C1A">
        <w:t>/post-game</w:t>
      </w:r>
      <w:r>
        <w:t xml:space="preserve"> prayer</w:t>
      </w:r>
      <w:r w:rsidR="00A27C1A">
        <w:t>s</w:t>
      </w:r>
    </w:p>
    <w:p w:rsidR="00CE689E" w:rsidRPr="001E2B23" w:rsidRDefault="00CE689E" w:rsidP="001E2B23"/>
    <w:p w:rsidR="00B21303" w:rsidRPr="0013133B" w:rsidRDefault="001E2B23" w:rsidP="001E2B23">
      <w:pPr>
        <w:rPr>
          <w:sz w:val="24"/>
          <w:szCs w:val="24"/>
        </w:rPr>
      </w:pPr>
      <w:r w:rsidRPr="00CE689E">
        <w:rPr>
          <w:b/>
          <w:sz w:val="24"/>
          <w:szCs w:val="24"/>
          <w:u w:val="single"/>
        </w:rPr>
        <w:t>Game Day Manual</w:t>
      </w:r>
      <w:r w:rsidR="0013133B">
        <w:rPr>
          <w:sz w:val="24"/>
          <w:szCs w:val="24"/>
        </w:rPr>
        <w:t xml:space="preserve"> (must be available &amp; accessible on scorers’ table)</w:t>
      </w:r>
    </w:p>
    <w:p w:rsidR="00B21303" w:rsidRDefault="00CE689E" w:rsidP="00B21303">
      <w:pPr>
        <w:ind w:firstLine="720"/>
        <w:rPr>
          <w:b/>
          <w:sz w:val="24"/>
          <w:szCs w:val="24"/>
          <w:u w:val="single"/>
        </w:rPr>
      </w:pPr>
      <w:r>
        <w:t xml:space="preserve"> </w:t>
      </w:r>
      <w:r w:rsidRPr="001E2B23">
        <w:t>NFHS Rules Book</w:t>
      </w:r>
    </w:p>
    <w:p w:rsidR="00B21303" w:rsidRDefault="0013133B" w:rsidP="00B21303">
      <w:pPr>
        <w:ind w:firstLine="720"/>
        <w:rPr>
          <w:b/>
          <w:sz w:val="24"/>
          <w:szCs w:val="24"/>
          <w:u w:val="single"/>
        </w:rPr>
      </w:pPr>
      <w:r>
        <w:t> CLBBY Rules</w:t>
      </w:r>
      <w:r w:rsidR="00ED687A">
        <w:t xml:space="preserve"> (Saturdays</w:t>
      </w:r>
      <w:r w:rsidR="00FB5FAD">
        <w:t>/Weekdays</w:t>
      </w:r>
      <w:r w:rsidR="00ED687A">
        <w:t>)</w:t>
      </w:r>
      <w:r w:rsidR="00B21303">
        <w:rPr>
          <w:b/>
          <w:sz w:val="24"/>
          <w:szCs w:val="24"/>
          <w:u w:val="single"/>
        </w:rPr>
        <w:t>:</w:t>
      </w:r>
    </w:p>
    <w:p w:rsidR="00B21303" w:rsidRDefault="00CE689E" w:rsidP="00B21303">
      <w:pPr>
        <w:ind w:left="720" w:firstLine="720"/>
        <w:rPr>
          <w:b/>
          <w:sz w:val="24"/>
          <w:szCs w:val="24"/>
          <w:u w:val="single"/>
        </w:rPr>
      </w:pPr>
      <w:r>
        <w:t>A team must have at least 4 players to start contest, otherwise forfeiture.</w:t>
      </w:r>
    </w:p>
    <w:p w:rsidR="00B21303" w:rsidRDefault="00CE689E" w:rsidP="00B21303">
      <w:pPr>
        <w:ind w:left="1440" w:firstLine="45"/>
        <w:rPr>
          <w:b/>
          <w:sz w:val="24"/>
          <w:szCs w:val="24"/>
          <w:u w:val="single"/>
        </w:rPr>
      </w:pPr>
      <w:r>
        <w:lastRenderedPageBreak/>
        <w:t>1</w:t>
      </w:r>
      <w:r w:rsidRPr="00CE689E">
        <w:rPr>
          <w:vertAlign w:val="superscript"/>
        </w:rPr>
        <w:t>st</w:t>
      </w:r>
      <w:r>
        <w:t xml:space="preserve"> Game of the day has a </w:t>
      </w:r>
      <w:r w:rsidR="0013133B">
        <w:t>10-minute</w:t>
      </w:r>
      <w:r>
        <w:t xml:space="preserve"> grace period for start time, all other games start on scheduled time or 10 minutes after previous game end, if later than scheduled start time.</w:t>
      </w:r>
      <w:r w:rsidR="0013133B">
        <w:t xml:space="preserve"> (Each game must have at least a 10-minute warm-up period)</w:t>
      </w:r>
    </w:p>
    <w:p w:rsidR="00B21303" w:rsidRDefault="005A1BA6" w:rsidP="00B21303">
      <w:pPr>
        <w:ind w:left="1440" w:firstLine="45"/>
        <w:rPr>
          <w:b/>
          <w:sz w:val="24"/>
          <w:szCs w:val="24"/>
          <w:u w:val="single"/>
        </w:rPr>
      </w:pPr>
      <w:r>
        <w:t>No Ties – 2</w:t>
      </w:r>
      <w:r w:rsidR="00CE689E">
        <w:t xml:space="preserve"> Overtimes at 2 minutes each, then “Sudden Victory”</w:t>
      </w:r>
      <w:r>
        <w:t>, with one additional time-out awarded per team, per overtime</w:t>
      </w:r>
    </w:p>
    <w:p w:rsidR="0013133B" w:rsidRDefault="00B21303" w:rsidP="0013133B">
      <w:pPr>
        <w:ind w:left="1440" w:firstLine="45"/>
      </w:pPr>
      <w:r>
        <w:t xml:space="preserve">No 3-pointers </w:t>
      </w:r>
      <w:r w:rsidR="00FB5FAD">
        <w:t xml:space="preserve">for I-Mites &amp; </w:t>
      </w:r>
      <w:r w:rsidR="005A1BA6">
        <w:t xml:space="preserve">Mites only </w:t>
      </w:r>
      <w:r>
        <w:t>(counted as 2 pts)</w:t>
      </w:r>
      <w:r w:rsidR="00FB5FAD">
        <w:t>, all other age groups allow 3-pointers</w:t>
      </w:r>
    </w:p>
    <w:p w:rsidR="00B21303" w:rsidRDefault="00B21303" w:rsidP="00B21303">
      <w:pPr>
        <w:ind w:left="1440" w:firstLine="45"/>
      </w:pPr>
      <w:r>
        <w:t xml:space="preserve">Legal Uniforms and numbers (use </w:t>
      </w:r>
      <w:proofErr w:type="spellStart"/>
      <w:r>
        <w:t>pinnies</w:t>
      </w:r>
      <w:proofErr w:type="spellEnd"/>
      <w:r>
        <w:t>, if necessary)</w:t>
      </w:r>
    </w:p>
    <w:p w:rsidR="008552E2" w:rsidRDefault="008552E2" w:rsidP="00B21303">
      <w:pPr>
        <w:ind w:left="1440" w:firstLine="45"/>
      </w:pPr>
      <w:r>
        <w:t>No Jewelry</w:t>
      </w:r>
      <w:r w:rsidR="00B5156D">
        <w:t xml:space="preserve"> of any kind on players</w:t>
      </w:r>
    </w:p>
    <w:p w:rsidR="00B21303" w:rsidRDefault="005A1BA6" w:rsidP="00B21303">
      <w:pPr>
        <w:ind w:left="1440" w:firstLine="45"/>
        <w:rPr>
          <w:b/>
          <w:sz w:val="24"/>
          <w:szCs w:val="24"/>
          <w:u w:val="single"/>
        </w:rPr>
      </w:pPr>
      <w:r>
        <w:t>Know and monitor</w:t>
      </w:r>
      <w:r w:rsidR="00B21303">
        <w:t xml:space="preserve"> s</w:t>
      </w:r>
      <w:r w:rsidR="001E2B23" w:rsidRPr="001E2B23">
        <w:t>ubstitution</w:t>
      </w:r>
      <w:r w:rsidR="00B21303">
        <w:t xml:space="preserve"> rules</w:t>
      </w:r>
      <w:r w:rsidR="00FB5FAD">
        <w:t>, per appropriate age group</w:t>
      </w:r>
    </w:p>
    <w:p w:rsidR="001E2B23" w:rsidRDefault="001E2B23" w:rsidP="00B5156D">
      <w:pPr>
        <w:ind w:left="1440" w:firstLine="45"/>
      </w:pPr>
      <w:r w:rsidRPr="001E2B23">
        <w:t>4 t</w:t>
      </w:r>
      <w:r w:rsidR="00FB5FAD">
        <w:t xml:space="preserve">imeouts per </w:t>
      </w:r>
      <w:r w:rsidR="00B5156D">
        <w:t xml:space="preserve">game, with 1 additional </w:t>
      </w:r>
      <w:r w:rsidR="00FB5FAD">
        <w:t xml:space="preserve">TO per </w:t>
      </w:r>
      <w:r w:rsidRPr="001E2B23">
        <w:t>overtime</w:t>
      </w:r>
      <w:r w:rsidR="00A27C1A">
        <w:t xml:space="preserve"> </w:t>
      </w:r>
    </w:p>
    <w:p w:rsidR="008552E2" w:rsidRDefault="008552E2" w:rsidP="00B21303">
      <w:pPr>
        <w:ind w:left="1440" w:firstLine="45"/>
      </w:pPr>
      <w:r>
        <w:t>Coaching Box marked on floor</w:t>
      </w:r>
    </w:p>
    <w:p w:rsidR="008552E2" w:rsidRDefault="00394703" w:rsidP="00B21303">
      <w:pPr>
        <w:ind w:left="1440" w:firstLine="45"/>
      </w:pPr>
      <w:r>
        <w:t>Read &amp; Review Section 8 of CLBBY Rules (Special Rules per Age Group)</w:t>
      </w:r>
    </w:p>
    <w:p w:rsidR="00A27C1A" w:rsidRPr="00B21303" w:rsidRDefault="00A27C1A" w:rsidP="00B21303">
      <w:pPr>
        <w:ind w:left="1440" w:firstLine="45"/>
        <w:rPr>
          <w:b/>
          <w:sz w:val="24"/>
          <w:szCs w:val="24"/>
          <w:u w:val="single"/>
        </w:rPr>
      </w:pPr>
      <w:r>
        <w:t>Read &amp; Review Rules Revisions for the 2017-18 season</w:t>
      </w:r>
    </w:p>
    <w:p w:rsidR="001E2B23" w:rsidRPr="001E2B23" w:rsidRDefault="001E2B23" w:rsidP="001E2B23">
      <w:r w:rsidRPr="001E2B23">
        <w:t>     </w:t>
      </w:r>
    </w:p>
    <w:p w:rsidR="00B5156D" w:rsidRDefault="001E2B23" w:rsidP="001E2B23">
      <w:pPr>
        <w:rPr>
          <w:b/>
          <w:sz w:val="24"/>
          <w:szCs w:val="24"/>
          <w:u w:val="single"/>
        </w:rPr>
      </w:pPr>
      <w:r w:rsidRPr="00B5156D">
        <w:rPr>
          <w:b/>
          <w:sz w:val="24"/>
          <w:szCs w:val="24"/>
          <w:u w:val="single"/>
        </w:rPr>
        <w:t>Official Scorer (Scorebook)</w:t>
      </w:r>
    </w:p>
    <w:p w:rsidR="00B5156D" w:rsidRDefault="00394703" w:rsidP="00B5156D">
      <w:pPr>
        <w:ind w:firstLine="720"/>
        <w:rPr>
          <w:b/>
          <w:sz w:val="24"/>
          <w:szCs w:val="24"/>
          <w:u w:val="single"/>
        </w:rPr>
      </w:pPr>
      <w:r>
        <w:t xml:space="preserve">Review example hand-out – Review &amp; Discuss - </w:t>
      </w:r>
      <w:r w:rsidR="008552E2">
        <w:t>Real-</w:t>
      </w:r>
      <w:r w:rsidR="00DA7353">
        <w:t>time training &amp; Score Reporting</w:t>
      </w:r>
    </w:p>
    <w:p w:rsidR="00394703" w:rsidRDefault="00394703" w:rsidP="00B5156D">
      <w:pPr>
        <w:ind w:firstLine="720"/>
      </w:pPr>
      <w:r>
        <w:t>Read &amp; Review Section 7 in CLBBY Rules (Rules of Play for all Ages)</w:t>
      </w:r>
    </w:p>
    <w:p w:rsidR="00B5156D" w:rsidRDefault="00B5156D" w:rsidP="00B5156D">
      <w:pPr>
        <w:ind w:firstLine="720"/>
      </w:pPr>
      <w:r>
        <w:t>Technical Fouls</w:t>
      </w:r>
      <w:r w:rsidR="008552E2">
        <w:t xml:space="preserve"> (2 shots</w:t>
      </w:r>
      <w:r>
        <w:t xml:space="preserve"> &amp; Team Foul</w:t>
      </w:r>
      <w:r w:rsidR="008552E2">
        <w:t>)</w:t>
      </w:r>
      <w:r>
        <w:t>:</w:t>
      </w:r>
    </w:p>
    <w:p w:rsidR="00B5156D" w:rsidRDefault="00B5156D" w:rsidP="00B5156D">
      <w:pPr>
        <w:ind w:left="720" w:firstLine="720"/>
        <w:rPr>
          <w:b/>
          <w:sz w:val="24"/>
          <w:szCs w:val="24"/>
          <w:u w:val="single"/>
        </w:rPr>
      </w:pPr>
      <w:r w:rsidRPr="001E2B23">
        <w:t>Player Technical</w:t>
      </w:r>
      <w:r w:rsidR="00394703">
        <w:t xml:space="preserve"> – Review &amp; Discuss</w:t>
      </w:r>
    </w:p>
    <w:p w:rsidR="00B5156D" w:rsidRDefault="001E2B23" w:rsidP="00B5156D">
      <w:pPr>
        <w:ind w:left="720" w:firstLine="720"/>
        <w:rPr>
          <w:b/>
          <w:sz w:val="24"/>
          <w:szCs w:val="24"/>
          <w:u w:val="single"/>
        </w:rPr>
      </w:pPr>
      <w:r w:rsidRPr="001E2B23">
        <w:t>Bench Technical</w:t>
      </w:r>
      <w:r w:rsidR="00394703">
        <w:t xml:space="preserve"> – Review &amp; Discuss</w:t>
      </w:r>
    </w:p>
    <w:p w:rsidR="008552E2" w:rsidRPr="00B5156D" w:rsidRDefault="008552E2" w:rsidP="00B5156D">
      <w:pPr>
        <w:ind w:left="720" w:firstLine="720"/>
        <w:rPr>
          <w:b/>
          <w:sz w:val="24"/>
          <w:szCs w:val="24"/>
          <w:u w:val="single"/>
        </w:rPr>
      </w:pPr>
      <w:r>
        <w:t>Substitution Technical</w:t>
      </w:r>
      <w:r w:rsidR="00394703">
        <w:t xml:space="preserve"> – Review &amp; Discuss</w:t>
      </w:r>
    </w:p>
    <w:p w:rsidR="00ED687A" w:rsidRDefault="00B5156D" w:rsidP="00ED687A">
      <w:pPr>
        <w:ind w:left="1440"/>
      </w:pPr>
      <w:r>
        <w:t>Coaches must have all roster players</w:t>
      </w:r>
      <w:r w:rsidRPr="001E2B23">
        <w:t xml:space="preserve"> </w:t>
      </w:r>
      <w:r>
        <w:t xml:space="preserve">listed </w:t>
      </w:r>
      <w:r w:rsidRPr="001E2B23">
        <w:t>in book. Any added player, afte</w:t>
      </w:r>
      <w:r>
        <w:t>r start of game is a technical</w:t>
      </w:r>
      <w:r w:rsidR="0013133B">
        <w:t xml:space="preserve"> foul</w:t>
      </w:r>
      <w:r>
        <w:t>, but jersey numbers can be added</w:t>
      </w:r>
      <w:r w:rsidR="00ED687A">
        <w:t xml:space="preserve"> after start of game</w:t>
      </w:r>
    </w:p>
    <w:p w:rsidR="00ED687A" w:rsidRPr="00ED687A" w:rsidRDefault="00ED687A" w:rsidP="00ED687A">
      <w:pPr>
        <w:ind w:left="1440"/>
      </w:pPr>
      <w:r>
        <w:t>Report final score</w:t>
      </w:r>
      <w:r w:rsidR="00394703">
        <w:t>s</w:t>
      </w:r>
      <w:r w:rsidR="00DD6843">
        <w:t>,</w:t>
      </w:r>
      <w:r w:rsidR="004B6C7B">
        <w:t xml:space="preserve"> appropriate</w:t>
      </w:r>
      <w:r w:rsidR="00DD6843">
        <w:t xml:space="preserve"> technical</w:t>
      </w:r>
      <w:r w:rsidR="004B6C7B">
        <w:t xml:space="preserve"> fouls</w:t>
      </w:r>
      <w:r w:rsidR="00DD6843">
        <w:t>, &amp; any extraordinary issues</w:t>
      </w:r>
      <w:r>
        <w:t xml:space="preserve"> </w:t>
      </w:r>
      <w:r w:rsidR="00DD6843">
        <w:t>to CLBBY.</w:t>
      </w:r>
    </w:p>
    <w:p w:rsidR="00B5156D" w:rsidRPr="001E2B23" w:rsidRDefault="00B5156D" w:rsidP="001E2B23"/>
    <w:p w:rsidR="00B5156D" w:rsidRDefault="001E2B23" w:rsidP="001E2B23">
      <w:pPr>
        <w:rPr>
          <w:b/>
          <w:sz w:val="24"/>
          <w:szCs w:val="24"/>
          <w:u w:val="single"/>
        </w:rPr>
      </w:pPr>
      <w:r w:rsidRPr="00B5156D">
        <w:rPr>
          <w:b/>
          <w:sz w:val="24"/>
          <w:szCs w:val="24"/>
          <w:u w:val="single"/>
        </w:rPr>
        <w:t>Clock Operation</w:t>
      </w:r>
      <w:r w:rsidR="00ED687A">
        <w:rPr>
          <w:b/>
          <w:sz w:val="24"/>
          <w:szCs w:val="24"/>
          <w:u w:val="single"/>
        </w:rPr>
        <w:t xml:space="preserve"> (Saturdays</w:t>
      </w:r>
      <w:r w:rsidR="00394703">
        <w:rPr>
          <w:b/>
          <w:sz w:val="24"/>
          <w:szCs w:val="24"/>
          <w:u w:val="single"/>
        </w:rPr>
        <w:t>/Weekdays</w:t>
      </w:r>
      <w:r w:rsidR="00713337">
        <w:rPr>
          <w:b/>
          <w:sz w:val="24"/>
          <w:szCs w:val="24"/>
          <w:u w:val="single"/>
        </w:rPr>
        <w:t>)</w:t>
      </w:r>
    </w:p>
    <w:p w:rsidR="00B5156D" w:rsidRDefault="00B5156D" w:rsidP="00B5156D">
      <w:pPr>
        <w:ind w:firstLine="720"/>
      </w:pPr>
      <w:r>
        <w:t>10 Minute Warm-up</w:t>
      </w:r>
      <w:r w:rsidR="00394703">
        <w:t>, or longer if next scheduled start time is more than 10 minutes from end of previous game</w:t>
      </w:r>
    </w:p>
    <w:p w:rsidR="00B5156D" w:rsidRDefault="0013133B" w:rsidP="00B5156D">
      <w:pPr>
        <w:ind w:firstLine="720"/>
        <w:rPr>
          <w:b/>
          <w:sz w:val="24"/>
          <w:szCs w:val="24"/>
          <w:u w:val="single"/>
        </w:rPr>
      </w:pPr>
      <w:r>
        <w:t>7</w:t>
      </w:r>
      <w:r w:rsidR="008552E2">
        <w:t xml:space="preserve"> minute quarters</w:t>
      </w:r>
      <w:r w:rsidR="00394703">
        <w:t xml:space="preserve"> (Saturdays) &amp; 16 minute halves (Weekdays)</w:t>
      </w:r>
    </w:p>
    <w:p w:rsidR="00B5156D" w:rsidRDefault="00394703" w:rsidP="00B5156D">
      <w:pPr>
        <w:ind w:left="720"/>
      </w:pPr>
      <w:r>
        <w:t xml:space="preserve">On Saturdays - </w:t>
      </w:r>
      <w:r w:rsidR="00B5156D">
        <w:t>Clock o</w:t>
      </w:r>
      <w:r w:rsidR="001E2B23" w:rsidRPr="001E2B23">
        <w:t xml:space="preserve">nly stops </w:t>
      </w:r>
      <w:r w:rsidR="0013133B">
        <w:t>on referee whistle during last 1 minute of each period &amp; the entirety of overtime periods</w:t>
      </w:r>
      <w:r w:rsidR="001E2B23" w:rsidRPr="001E2B23">
        <w:t>, at re</w:t>
      </w:r>
      <w:r>
        <w:t>feree request,</w:t>
      </w:r>
      <w:r w:rsidR="00B5156D">
        <w:t xml:space="preserve"> 2-shot fouls</w:t>
      </w:r>
      <w:r>
        <w:t>, &amp; time-outs</w:t>
      </w:r>
    </w:p>
    <w:p w:rsidR="00B5156D" w:rsidRPr="0077449D" w:rsidRDefault="00394703" w:rsidP="0077449D">
      <w:pPr>
        <w:ind w:left="720"/>
      </w:pPr>
      <w:r>
        <w:lastRenderedPageBreak/>
        <w:t>On Weekdays - Clock o</w:t>
      </w:r>
      <w:r w:rsidRPr="001E2B23">
        <w:t xml:space="preserve">nly stops </w:t>
      </w:r>
      <w:r>
        <w:t>on referee whistle during last 2 minutes of each half &amp; the entirety of overtime periods</w:t>
      </w:r>
      <w:r w:rsidRPr="001E2B23">
        <w:t>, at re</w:t>
      </w:r>
      <w:r>
        <w:t>feree request, 2-shot fouls, &amp; time-outs</w:t>
      </w:r>
    </w:p>
    <w:p w:rsidR="00B5156D" w:rsidRDefault="0077449D" w:rsidP="00B5156D">
      <w:pPr>
        <w:ind w:left="720"/>
        <w:rPr>
          <w:b/>
          <w:sz w:val="24"/>
          <w:szCs w:val="24"/>
          <w:u w:val="single"/>
        </w:rPr>
      </w:pPr>
      <w:r>
        <w:t xml:space="preserve">Allow 1 </w:t>
      </w:r>
      <w:r w:rsidR="001E2B23" w:rsidRPr="001E2B23">
        <w:t>minute for timeouts/quarter breaks, with warning buz</w:t>
      </w:r>
      <w:r w:rsidR="00A27C1A">
        <w:t>zer at 45 seconds &amp; 60 seconds</w:t>
      </w:r>
    </w:p>
    <w:p w:rsidR="00B5156D" w:rsidRDefault="0077449D" w:rsidP="00B5156D">
      <w:pPr>
        <w:ind w:left="720"/>
        <w:rPr>
          <w:b/>
          <w:sz w:val="24"/>
          <w:szCs w:val="24"/>
          <w:u w:val="single"/>
        </w:rPr>
      </w:pPr>
      <w:r w:rsidRPr="001E2B23">
        <w:t>5-minute</w:t>
      </w:r>
      <w:r w:rsidR="001E2B23" w:rsidRPr="001E2B23">
        <w:t xml:space="preserve"> halftime</w:t>
      </w:r>
    </w:p>
    <w:p w:rsidR="00B5156D" w:rsidRDefault="001E2B23" w:rsidP="00B5156D">
      <w:pPr>
        <w:ind w:left="720"/>
        <w:rPr>
          <w:b/>
          <w:sz w:val="24"/>
          <w:szCs w:val="24"/>
          <w:u w:val="single"/>
        </w:rPr>
      </w:pPr>
      <w:r w:rsidRPr="001E2B23">
        <w:t xml:space="preserve">Check official score </w:t>
      </w:r>
      <w:r w:rsidR="0077449D">
        <w:t xml:space="preserve">in scorebook compared to scoreboard at </w:t>
      </w:r>
      <w:r w:rsidRPr="001E2B23">
        <w:t>every timeou</w:t>
      </w:r>
      <w:r w:rsidR="0077449D">
        <w:t>t &amp; quarter break</w:t>
      </w:r>
    </w:p>
    <w:p w:rsidR="00B5156D" w:rsidRDefault="0077449D" w:rsidP="00DA7353">
      <w:pPr>
        <w:ind w:left="720"/>
      </w:pPr>
      <w:r>
        <w:t>7 team fouls result in a 1&amp;1 free-throw situation, &amp; 10 team fouls result in a 2-shot free-throw situation</w:t>
      </w:r>
    </w:p>
    <w:p w:rsidR="00ED687A" w:rsidRDefault="00ED687A" w:rsidP="00DA7353">
      <w:pPr>
        <w:ind w:left="720"/>
        <w:rPr>
          <w:b/>
          <w:sz w:val="24"/>
          <w:szCs w:val="24"/>
          <w:u w:val="single"/>
        </w:rPr>
      </w:pPr>
    </w:p>
    <w:p w:rsidR="00DA7353" w:rsidRDefault="00DA7353" w:rsidP="00B515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Items</w:t>
      </w:r>
    </w:p>
    <w:p w:rsidR="001E2B23" w:rsidRDefault="00ED687A" w:rsidP="00DA7353">
      <w:pPr>
        <w:ind w:firstLine="720"/>
      </w:pPr>
      <w:r>
        <w:t>Referees are in control, &amp; you must work as</w:t>
      </w:r>
      <w:r w:rsidR="0077449D">
        <w:t xml:space="preserve"> a “TEAM</w:t>
      </w:r>
      <w:r>
        <w:t>” with the officials &amp; Adult Rep</w:t>
      </w:r>
    </w:p>
    <w:p w:rsidR="00DA7353" w:rsidRDefault="00DA7353" w:rsidP="00DA7353">
      <w:pPr>
        <w:ind w:firstLine="720"/>
        <w:rPr>
          <w:b/>
          <w:sz w:val="24"/>
          <w:szCs w:val="24"/>
          <w:u w:val="single"/>
        </w:rPr>
      </w:pPr>
      <w:r>
        <w:t>Adult Rep can assist with extraordinary issues</w:t>
      </w:r>
    </w:p>
    <w:p w:rsidR="00DA7353" w:rsidRDefault="001E2B23" w:rsidP="00DA7353">
      <w:pPr>
        <w:ind w:firstLine="720"/>
        <w:rPr>
          <w:b/>
          <w:sz w:val="24"/>
          <w:szCs w:val="24"/>
          <w:u w:val="single"/>
        </w:rPr>
      </w:pPr>
      <w:r w:rsidRPr="001E2B23">
        <w:t>No</w:t>
      </w:r>
      <w:r w:rsidR="00ED687A">
        <w:t xml:space="preserve"> mobile</w:t>
      </w:r>
      <w:r w:rsidR="00DA7353">
        <w:t xml:space="preserve"> phones or food at table, but c</w:t>
      </w:r>
      <w:r w:rsidRPr="001E2B23">
        <w:t>apped drink</w:t>
      </w:r>
      <w:r w:rsidR="00DA7353">
        <w:t>s or water bottles are allowed</w:t>
      </w:r>
    </w:p>
    <w:p w:rsidR="00DA7353" w:rsidRDefault="001E2B23" w:rsidP="00DA7353">
      <w:pPr>
        <w:ind w:firstLine="720"/>
      </w:pPr>
      <w:r w:rsidRPr="001E2B23">
        <w:t>Sit up straight, be alert &amp; aware, pay</w:t>
      </w:r>
      <w:r w:rsidR="00DA7353">
        <w:t xml:space="preserve"> attention, &amp; act professional</w:t>
      </w:r>
    </w:p>
    <w:p w:rsidR="00DA7353" w:rsidRDefault="001E2B23" w:rsidP="00DA7353">
      <w:pPr>
        <w:ind w:firstLine="720"/>
      </w:pPr>
      <w:r w:rsidRPr="001E2B23">
        <w:t>No sl</w:t>
      </w:r>
      <w:r w:rsidR="00DA7353">
        <w:t>ouching</w:t>
      </w:r>
    </w:p>
    <w:p w:rsidR="00ED687A" w:rsidRDefault="00ED687A" w:rsidP="00ED687A">
      <w:pPr>
        <w:ind w:left="720"/>
      </w:pPr>
      <w:r>
        <w:t>Only allow player/coaches on the floor during warm-up time &amp; during quarter breaks/halftime</w:t>
      </w:r>
    </w:p>
    <w:p w:rsidR="00ED687A" w:rsidRDefault="00ED687A" w:rsidP="00ED687A">
      <w:pPr>
        <w:ind w:left="720"/>
      </w:pPr>
      <w:r>
        <w:t>Do not allow people to stand along baselines during play</w:t>
      </w:r>
    </w:p>
    <w:p w:rsidR="00ED687A" w:rsidRDefault="00ED687A" w:rsidP="00ED687A">
      <w:pPr>
        <w:ind w:left="720"/>
        <w:rPr>
          <w:b/>
          <w:sz w:val="24"/>
          <w:szCs w:val="24"/>
          <w:u w:val="single"/>
        </w:rPr>
      </w:pPr>
      <w:r>
        <w:t>Do not allow anyone else at the scorers’ table except those assigned to work</w:t>
      </w:r>
    </w:p>
    <w:p w:rsidR="00ED687A" w:rsidRDefault="00ED687A" w:rsidP="00DA7353">
      <w:pPr>
        <w:ind w:firstLine="720"/>
        <w:rPr>
          <w:b/>
          <w:sz w:val="24"/>
          <w:szCs w:val="24"/>
          <w:u w:val="single"/>
        </w:rPr>
      </w:pPr>
      <w:r>
        <w:t>Notify CLBBY Board of any serious injuries, extraordinary events, &amp; pertinent information</w:t>
      </w:r>
    </w:p>
    <w:p w:rsidR="001E2B23" w:rsidRDefault="001E2B23" w:rsidP="00DA7353">
      <w:pPr>
        <w:ind w:firstLine="720"/>
      </w:pPr>
      <w:r w:rsidRPr="001E2B23">
        <w:t>Gym Break-</w:t>
      </w:r>
      <w:r w:rsidRPr="00DA7353">
        <w:t>down</w:t>
      </w:r>
      <w:r w:rsidR="00DA7353">
        <w:t>, including ch</w:t>
      </w:r>
      <w:r w:rsidRPr="00DA7353">
        <w:t>airs</w:t>
      </w:r>
      <w:r w:rsidRPr="001E2B23">
        <w:t xml:space="preserve">, tables, sweep floor, &amp; secure </w:t>
      </w:r>
      <w:r w:rsidR="00DA7353" w:rsidRPr="001E2B23">
        <w:t>scorer’s</w:t>
      </w:r>
      <w:r w:rsidR="00DA7353">
        <w:t xml:space="preserve"> table materials</w:t>
      </w:r>
    </w:p>
    <w:p w:rsidR="0013133B" w:rsidRDefault="0013133B" w:rsidP="00ED687A"/>
    <w:p w:rsidR="00DA7353" w:rsidRPr="00DA7353" w:rsidRDefault="00DA7353" w:rsidP="00DA73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Attendance Signatures &amp; Contact Information</w:t>
      </w:r>
    </w:p>
    <w:p w:rsidR="00634229" w:rsidRDefault="00634229"/>
    <w:sectPr w:rsidR="00634229" w:rsidSect="00FB5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21CF"/>
    <w:multiLevelType w:val="multilevel"/>
    <w:tmpl w:val="8606F598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14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B23"/>
    <w:rsid w:val="0013133B"/>
    <w:rsid w:val="001E2B23"/>
    <w:rsid w:val="00302F91"/>
    <w:rsid w:val="00394703"/>
    <w:rsid w:val="003D7A76"/>
    <w:rsid w:val="004B6C7B"/>
    <w:rsid w:val="005A1BA6"/>
    <w:rsid w:val="00634229"/>
    <w:rsid w:val="00713337"/>
    <w:rsid w:val="0077449D"/>
    <w:rsid w:val="008552E2"/>
    <w:rsid w:val="00912D51"/>
    <w:rsid w:val="0092066B"/>
    <w:rsid w:val="00A252CA"/>
    <w:rsid w:val="00A27C1A"/>
    <w:rsid w:val="00A348E9"/>
    <w:rsid w:val="00A35907"/>
    <w:rsid w:val="00B21303"/>
    <w:rsid w:val="00B5156D"/>
    <w:rsid w:val="00CA5B98"/>
    <w:rsid w:val="00CE689E"/>
    <w:rsid w:val="00DA7353"/>
    <w:rsid w:val="00DD6843"/>
    <w:rsid w:val="00E727E9"/>
    <w:rsid w:val="00EB0078"/>
    <w:rsid w:val="00ED687A"/>
    <w:rsid w:val="00F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42A9"/>
  <w15:docId w15:val="{5312D96F-2A8C-46A0-BE38-765C5B5E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2CA"/>
  </w:style>
  <w:style w:type="paragraph" w:styleId="Heading1">
    <w:name w:val="heading 1"/>
    <w:basedOn w:val="Normal"/>
    <w:next w:val="Normal"/>
    <w:link w:val="Heading1Char"/>
    <w:qFormat/>
    <w:rsid w:val="0013133B"/>
    <w:pPr>
      <w:keepNext/>
      <w:widowControl w:val="0"/>
      <w:numPr>
        <w:numId w:val="1"/>
      </w:numPr>
      <w:tabs>
        <w:tab w:val="left" w:pos="540"/>
      </w:tabs>
      <w:suppressAutoHyphens/>
      <w:spacing w:after="0" w:line="240" w:lineRule="auto"/>
      <w:ind w:left="540" w:hanging="540"/>
      <w:outlineLvl w:val="0"/>
    </w:pPr>
    <w:rPr>
      <w:rFonts w:ascii="Times New Roman" w:eastAsia="Lucida Sans Unicode" w:hAnsi="Times New Roman" w:cs="Times New Roman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13133B"/>
    <w:pPr>
      <w:keepNext/>
      <w:widowControl w:val="0"/>
      <w:numPr>
        <w:ilvl w:val="1"/>
        <w:numId w:val="1"/>
      </w:numPr>
      <w:tabs>
        <w:tab w:val="left" w:pos="1080"/>
      </w:tabs>
      <w:suppressAutoHyphens/>
      <w:spacing w:after="0" w:line="240" w:lineRule="auto"/>
      <w:outlineLvl w:val="1"/>
    </w:pPr>
    <w:rPr>
      <w:rFonts w:ascii="Times New Roman" w:eastAsia="Lucida Sans Unicode" w:hAnsi="Times New Roman" w:cs="Times New Roman"/>
      <w:b/>
      <w:color w:val="000000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3133B"/>
    <w:pPr>
      <w:widowControl w:val="0"/>
      <w:numPr>
        <w:ilvl w:val="2"/>
        <w:numId w:val="1"/>
      </w:numPr>
      <w:tabs>
        <w:tab w:val="left" w:pos="720"/>
      </w:tabs>
      <w:suppressAutoHyphens/>
      <w:spacing w:after="0" w:line="240" w:lineRule="auto"/>
      <w:outlineLvl w:val="2"/>
    </w:pPr>
    <w:rPr>
      <w:rFonts w:ascii="Verdana" w:eastAsia="Lucida Sans Unicode" w:hAnsi="Verdana" w:cs="Times New Roman"/>
    </w:rPr>
  </w:style>
  <w:style w:type="paragraph" w:styleId="Heading4">
    <w:name w:val="heading 4"/>
    <w:basedOn w:val="Normal"/>
    <w:next w:val="Normal"/>
    <w:link w:val="Heading4Char"/>
    <w:qFormat/>
    <w:rsid w:val="0013133B"/>
    <w:pPr>
      <w:keepNext/>
      <w:widowControl w:val="0"/>
      <w:numPr>
        <w:ilvl w:val="3"/>
        <w:numId w:val="1"/>
      </w:numPr>
      <w:tabs>
        <w:tab w:val="left" w:pos="9495"/>
      </w:tabs>
      <w:suppressAutoHyphens/>
      <w:spacing w:after="0" w:line="240" w:lineRule="auto"/>
      <w:jc w:val="center"/>
      <w:outlineLvl w:val="3"/>
    </w:pPr>
    <w:rPr>
      <w:rFonts w:ascii="Verdana" w:eastAsia="Lucida Sans Unicode" w:hAnsi="Verdana" w:cs="Times New Roman"/>
      <w:color w:val="000000"/>
      <w:u w:val="single"/>
    </w:rPr>
  </w:style>
  <w:style w:type="paragraph" w:styleId="Heading5">
    <w:name w:val="heading 5"/>
    <w:basedOn w:val="Normal"/>
    <w:next w:val="Normal"/>
    <w:link w:val="Heading5Char"/>
    <w:qFormat/>
    <w:rsid w:val="0013133B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Verdana" w:eastAsia="Lucida Sans Unicode" w:hAnsi="Verdana" w:cs="Times New Roman"/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13133B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Verdana" w:eastAsia="Lucida Sans Unicode" w:hAnsi="Verdana" w:cs="Times New Roman"/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13133B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eastAsia="Lucida Sans Unicode" w:hAnsi="Verdana" w:cs="Times New Roman"/>
      <w:b/>
      <w:bCs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13133B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Verdana" w:eastAsia="Lucida Sans Unicode" w:hAnsi="Verdana" w:cs="Times New Roman"/>
      <w:b/>
      <w:bCs/>
      <w:sz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13133B"/>
    <w:pPr>
      <w:keepNext/>
      <w:widowControl w:val="0"/>
      <w:numPr>
        <w:ilvl w:val="8"/>
        <w:numId w:val="1"/>
      </w:numPr>
      <w:suppressAutoHyphens/>
      <w:spacing w:after="0" w:line="240" w:lineRule="auto"/>
      <w:outlineLvl w:val="8"/>
    </w:pPr>
    <w:rPr>
      <w:rFonts w:ascii="Verdana" w:eastAsia="Lucida Sans Unicode" w:hAnsi="Verdana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33B"/>
    <w:rPr>
      <w:rFonts w:ascii="Times New Roman" w:eastAsia="Lucida Sans Unicode" w:hAnsi="Times New Roman" w:cs="Times New Roman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13133B"/>
    <w:rPr>
      <w:rFonts w:ascii="Times New Roman" w:eastAsia="Lucida Sans Unicode" w:hAnsi="Times New Roman" w:cs="Times New Roman"/>
      <w:b/>
      <w:color w:val="000000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13133B"/>
    <w:rPr>
      <w:rFonts w:ascii="Verdana" w:eastAsia="Lucida Sans Unicode" w:hAnsi="Verdana" w:cs="Times New Roman"/>
    </w:rPr>
  </w:style>
  <w:style w:type="character" w:customStyle="1" w:styleId="Heading4Char">
    <w:name w:val="Heading 4 Char"/>
    <w:basedOn w:val="DefaultParagraphFont"/>
    <w:link w:val="Heading4"/>
    <w:rsid w:val="0013133B"/>
    <w:rPr>
      <w:rFonts w:ascii="Verdana" w:eastAsia="Lucida Sans Unicode" w:hAnsi="Verdana" w:cs="Times New Roman"/>
      <w:color w:val="000000"/>
      <w:u w:val="single"/>
    </w:rPr>
  </w:style>
  <w:style w:type="character" w:customStyle="1" w:styleId="Heading5Char">
    <w:name w:val="Heading 5 Char"/>
    <w:basedOn w:val="DefaultParagraphFont"/>
    <w:link w:val="Heading5"/>
    <w:rsid w:val="0013133B"/>
    <w:rPr>
      <w:rFonts w:ascii="Verdana" w:eastAsia="Lucida Sans Unicode" w:hAnsi="Verdana" w:cs="Times New Roman"/>
      <w:b/>
      <w:bCs/>
      <w:u w:val="single"/>
    </w:rPr>
  </w:style>
  <w:style w:type="character" w:customStyle="1" w:styleId="Heading6Char">
    <w:name w:val="Heading 6 Char"/>
    <w:basedOn w:val="DefaultParagraphFont"/>
    <w:link w:val="Heading6"/>
    <w:rsid w:val="0013133B"/>
    <w:rPr>
      <w:rFonts w:ascii="Verdana" w:eastAsia="Lucida Sans Unicode" w:hAnsi="Verdana" w:cs="Times New Roman"/>
      <w:b/>
      <w:bCs/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13133B"/>
    <w:rPr>
      <w:rFonts w:ascii="Verdana" w:eastAsia="Lucida Sans Unicode" w:hAnsi="Verdana" w:cs="Times New Roman"/>
      <w:b/>
      <w:bCs/>
      <w:sz w:val="28"/>
      <w:u w:val="single"/>
    </w:rPr>
  </w:style>
  <w:style w:type="character" w:customStyle="1" w:styleId="Heading8Char">
    <w:name w:val="Heading 8 Char"/>
    <w:basedOn w:val="DefaultParagraphFont"/>
    <w:link w:val="Heading8"/>
    <w:rsid w:val="0013133B"/>
    <w:rPr>
      <w:rFonts w:ascii="Verdana" w:eastAsia="Lucida Sans Unicode" w:hAnsi="Verdana" w:cs="Times New Roman"/>
      <w:b/>
      <w:bCs/>
      <w:sz w:val="20"/>
      <w:u w:val="single"/>
    </w:rPr>
  </w:style>
  <w:style w:type="character" w:customStyle="1" w:styleId="Heading9Char">
    <w:name w:val="Heading 9 Char"/>
    <w:basedOn w:val="DefaultParagraphFont"/>
    <w:link w:val="Heading9"/>
    <w:rsid w:val="0013133B"/>
    <w:rPr>
      <w:rFonts w:ascii="Verdana" w:eastAsia="Lucida Sans Unicode" w:hAnsi="Verdana" w:cs="Times New Roman"/>
      <w:sz w:val="28"/>
      <w:szCs w:val="28"/>
      <w:u w:val="single"/>
    </w:rPr>
  </w:style>
  <w:style w:type="paragraph" w:styleId="ListParagraph">
    <w:name w:val="List Paragraph"/>
    <w:basedOn w:val="Normal"/>
    <w:qFormat/>
    <w:rsid w:val="0013133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Weber</dc:creator>
  <cp:lastModifiedBy>Rob Weber</cp:lastModifiedBy>
  <cp:revision>8</cp:revision>
  <cp:lastPrinted>2017-10-15T15:53:00Z</cp:lastPrinted>
  <dcterms:created xsi:type="dcterms:W3CDTF">2017-10-15T15:43:00Z</dcterms:created>
  <dcterms:modified xsi:type="dcterms:W3CDTF">2017-10-28T14:10:00Z</dcterms:modified>
</cp:coreProperties>
</file>